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EBF1D" w14:textId="77777777" w:rsidR="003D00C6" w:rsidRPr="00E61C32" w:rsidRDefault="003D00C6">
      <w:pPr>
        <w:rPr>
          <w:lang w:val="fr-FR"/>
        </w:rPr>
      </w:pPr>
    </w:p>
    <w:p w14:paraId="4E467C33" w14:textId="77777777" w:rsidR="00DA141B" w:rsidRPr="00E61C32" w:rsidRDefault="00AE708B" w:rsidP="00AE708B">
      <w:pPr>
        <w:tabs>
          <w:tab w:val="left" w:pos="7965"/>
        </w:tabs>
        <w:rPr>
          <w:lang w:val="fr-FR"/>
        </w:rPr>
      </w:pPr>
      <w:r w:rsidRPr="00E61C32">
        <w:rPr>
          <w:lang w:val="fr-FR"/>
        </w:rPr>
        <w:tab/>
      </w:r>
    </w:p>
    <w:p w14:paraId="01178101" w14:textId="77777777" w:rsidR="00DA141B" w:rsidRPr="00E61C32" w:rsidRDefault="00DA141B">
      <w:pPr>
        <w:rPr>
          <w:lang w:val="fr-FR"/>
        </w:rPr>
      </w:pPr>
    </w:p>
    <w:p w14:paraId="7DBCB9FC" w14:textId="0BEF733C" w:rsidR="00B86B7F" w:rsidRPr="00C96A81" w:rsidRDefault="00FB61AA" w:rsidP="00815256">
      <w:pPr>
        <w:pStyle w:val="SchlagzeilePressemitteilung"/>
        <w:framePr w:w="8179" w:wrap="around" w:y="2365"/>
        <w:spacing w:line="240" w:lineRule="auto"/>
        <w:ind w:left="142"/>
        <w:rPr>
          <w:b w:val="0"/>
          <w:color w:val="7A716F"/>
          <w:sz w:val="40"/>
        </w:rPr>
      </w:pPr>
      <w:r w:rsidRPr="00FB61AA">
        <w:rPr>
          <w:rFonts w:cs="Arial"/>
          <w:color w:val="7A716F"/>
          <w:sz w:val="40"/>
          <w:szCs w:val="40"/>
          <w:lang w:bidi="de-DE"/>
        </w:rPr>
        <w:t xml:space="preserve">Neue europäische Datenschutz-Grundverordnung: Datenlöschprozesse sicherstellen mit </w:t>
      </w:r>
      <w:proofErr w:type="spellStart"/>
      <w:r w:rsidRPr="00FB61AA">
        <w:rPr>
          <w:rFonts w:cs="Arial"/>
          <w:color w:val="7A716F"/>
          <w:sz w:val="40"/>
          <w:szCs w:val="40"/>
          <w:lang w:bidi="de-DE"/>
        </w:rPr>
        <w:t>eraSURE</w:t>
      </w:r>
      <w:proofErr w:type="spellEnd"/>
      <w:r w:rsidRPr="00FB61AA">
        <w:rPr>
          <w:rFonts w:cs="Arial"/>
          <w:color w:val="7A716F"/>
          <w:sz w:val="40"/>
          <w:szCs w:val="40"/>
          <w:vertAlign w:val="superscript"/>
          <w:lang w:bidi="de-DE"/>
        </w:rPr>
        <w:t>®</w:t>
      </w:r>
      <w:r w:rsidR="00A078D9">
        <w:rPr>
          <w:rFonts w:cs="Arial"/>
          <w:color w:val="7A716F"/>
          <w:sz w:val="40"/>
          <w:szCs w:val="40"/>
          <w:lang w:bidi="de-DE"/>
        </w:rPr>
        <w:t xml:space="preserve"> </w:t>
      </w:r>
      <w:r w:rsidR="002D401A">
        <w:rPr>
          <w:rFonts w:cs="Arial"/>
          <w:color w:val="7A716F"/>
          <w:sz w:val="40"/>
          <w:szCs w:val="40"/>
          <w:lang w:bidi="de-DE"/>
        </w:rPr>
        <w:t xml:space="preserve"> </w:t>
      </w:r>
    </w:p>
    <w:p w14:paraId="2B71480D" w14:textId="715878E7" w:rsidR="00FB61AA" w:rsidRPr="00FB61AA" w:rsidRDefault="00FB61AA" w:rsidP="002D401A">
      <w:pPr>
        <w:pStyle w:val="AufzhlungspunkteCHG-MERIDIAN"/>
        <w:rPr>
          <w:szCs w:val="19"/>
          <w:u w:val="single"/>
        </w:rPr>
      </w:pPr>
      <w:r w:rsidRPr="00FB61AA">
        <w:rPr>
          <w:rFonts w:cs="Arial"/>
          <w:b/>
          <w:color w:val="7A716F"/>
          <w:sz w:val="24"/>
          <w:szCs w:val="24"/>
          <w:lang w:bidi="de-DE"/>
        </w:rPr>
        <w:t>Unternehmen müssen Umgang mit personenbezogenen Daten anpassen</w:t>
      </w:r>
    </w:p>
    <w:p w14:paraId="5B5510DA" w14:textId="6A2317C6" w:rsidR="00FB61AA" w:rsidRPr="00FB61AA" w:rsidRDefault="00FB61AA" w:rsidP="002D401A">
      <w:pPr>
        <w:pStyle w:val="AufzhlungspunkteCHG-MERIDIAN"/>
        <w:rPr>
          <w:szCs w:val="19"/>
          <w:u w:val="single"/>
        </w:rPr>
      </w:pPr>
      <w:r w:rsidRPr="00FB61AA">
        <w:rPr>
          <w:rFonts w:cs="Arial"/>
          <w:b/>
          <w:color w:val="7A716F"/>
          <w:sz w:val="24"/>
          <w:szCs w:val="24"/>
          <w:lang w:bidi="de-DE"/>
        </w:rPr>
        <w:t xml:space="preserve">CHG-MERIDIAN bietet das </w:t>
      </w:r>
      <w:r w:rsidR="00F241C5">
        <w:rPr>
          <w:rFonts w:cs="Arial"/>
          <w:b/>
          <w:color w:val="7A716F"/>
          <w:sz w:val="24"/>
          <w:szCs w:val="24"/>
          <w:lang w:bidi="de-DE"/>
        </w:rPr>
        <w:t>zertifizierte</w:t>
      </w:r>
      <w:r w:rsidR="00F241C5" w:rsidRPr="00FB61AA">
        <w:rPr>
          <w:rFonts w:cs="Arial"/>
          <w:b/>
          <w:color w:val="7A716F"/>
          <w:sz w:val="24"/>
          <w:szCs w:val="24"/>
          <w:lang w:bidi="de-DE"/>
        </w:rPr>
        <w:t xml:space="preserve"> </w:t>
      </w:r>
      <w:r w:rsidRPr="00FB61AA">
        <w:rPr>
          <w:rFonts w:cs="Arial"/>
          <w:b/>
          <w:color w:val="7A716F"/>
          <w:sz w:val="24"/>
          <w:szCs w:val="24"/>
          <w:lang w:bidi="de-DE"/>
        </w:rPr>
        <w:t xml:space="preserve">Datenlöschverfahren </w:t>
      </w:r>
      <w:proofErr w:type="spellStart"/>
      <w:r w:rsidRPr="00FB61AA">
        <w:rPr>
          <w:rFonts w:cs="Arial"/>
          <w:b/>
          <w:color w:val="7A716F"/>
          <w:sz w:val="24"/>
          <w:szCs w:val="24"/>
          <w:lang w:bidi="de-DE"/>
        </w:rPr>
        <w:t>eraSURE</w:t>
      </w:r>
      <w:proofErr w:type="spellEnd"/>
      <w:r w:rsidRPr="00FB61AA">
        <w:rPr>
          <w:rFonts w:cs="Arial"/>
          <w:b/>
          <w:color w:val="7A716F"/>
          <w:sz w:val="24"/>
          <w:szCs w:val="24"/>
          <w:vertAlign w:val="superscript"/>
          <w:lang w:bidi="de-DE"/>
        </w:rPr>
        <w:t>®</w:t>
      </w:r>
    </w:p>
    <w:p w14:paraId="33B87C5D" w14:textId="1F8473DE" w:rsidR="00FB61AA" w:rsidRPr="00FB61AA" w:rsidRDefault="00F241C5" w:rsidP="002D401A">
      <w:pPr>
        <w:pStyle w:val="AufzhlungspunkteCHG-MERIDIAN"/>
        <w:rPr>
          <w:szCs w:val="19"/>
          <w:u w:val="single"/>
        </w:rPr>
      </w:pPr>
      <w:proofErr w:type="spellStart"/>
      <w:r>
        <w:rPr>
          <w:rFonts w:cs="Arial"/>
          <w:b/>
          <w:color w:val="7A716F"/>
          <w:sz w:val="24"/>
          <w:szCs w:val="24"/>
          <w:lang w:bidi="de-DE"/>
        </w:rPr>
        <w:t>eraSURE</w:t>
      </w:r>
      <w:proofErr w:type="spellEnd"/>
      <w:r w:rsidRPr="00FB61AA">
        <w:rPr>
          <w:rFonts w:cs="Arial"/>
          <w:b/>
          <w:color w:val="7A716F"/>
          <w:sz w:val="24"/>
          <w:szCs w:val="24"/>
          <w:vertAlign w:val="superscript"/>
          <w:lang w:bidi="de-DE"/>
        </w:rPr>
        <w:t>®</w:t>
      </w:r>
      <w:r>
        <w:rPr>
          <w:rFonts w:cs="Arial"/>
          <w:b/>
          <w:color w:val="7A716F"/>
          <w:sz w:val="24"/>
          <w:szCs w:val="24"/>
          <w:lang w:bidi="de-DE"/>
        </w:rPr>
        <w:t xml:space="preserve"> </w:t>
      </w:r>
      <w:r w:rsidR="00FB61AA" w:rsidRPr="00FB61AA">
        <w:rPr>
          <w:rFonts w:cs="Arial"/>
          <w:b/>
          <w:color w:val="7A716F"/>
          <w:sz w:val="24"/>
          <w:szCs w:val="24"/>
          <w:lang w:bidi="de-DE"/>
        </w:rPr>
        <w:t xml:space="preserve"> unterstützt bei der Einhaltung der Datenschutz-Grundverordnung (DSGVO) </w:t>
      </w:r>
    </w:p>
    <w:p w14:paraId="430922B3" w14:textId="77777777" w:rsidR="002D401A" w:rsidRDefault="002D401A" w:rsidP="002D401A">
      <w:pPr>
        <w:pStyle w:val="AufzhlungspunkteCHG-MERIDIAN"/>
        <w:numPr>
          <w:ilvl w:val="0"/>
          <w:numId w:val="0"/>
        </w:numPr>
        <w:ind w:left="644"/>
        <w:rPr>
          <w:szCs w:val="19"/>
          <w:u w:val="single"/>
        </w:rPr>
      </w:pPr>
    </w:p>
    <w:p w14:paraId="22601AFC" w14:textId="77777777" w:rsidR="003242B3" w:rsidRPr="002D401A" w:rsidRDefault="003242B3" w:rsidP="002D401A">
      <w:pPr>
        <w:pStyle w:val="AufzhlungspunkteCHG-MERIDIAN"/>
        <w:numPr>
          <w:ilvl w:val="0"/>
          <w:numId w:val="0"/>
        </w:numPr>
        <w:ind w:left="644"/>
        <w:rPr>
          <w:szCs w:val="19"/>
          <w:u w:val="single"/>
        </w:rPr>
      </w:pPr>
    </w:p>
    <w:p w14:paraId="6756A43E" w14:textId="50500888" w:rsidR="00DF7C28" w:rsidRDefault="00364AF8" w:rsidP="002D401A">
      <w:pPr>
        <w:pStyle w:val="AufzhlungspunkteCHG-MERIDIAN"/>
        <w:numPr>
          <w:ilvl w:val="0"/>
          <w:numId w:val="0"/>
        </w:numPr>
        <w:rPr>
          <w:szCs w:val="19"/>
          <w:u w:val="single"/>
        </w:rPr>
      </w:pPr>
      <w:r w:rsidRPr="00E576A3">
        <w:rPr>
          <w:szCs w:val="19"/>
          <w:u w:val="single"/>
        </w:rPr>
        <w:t xml:space="preserve">Weingarten, </w:t>
      </w:r>
      <w:r w:rsidR="00F241C5" w:rsidRPr="004B7E45">
        <w:rPr>
          <w:szCs w:val="19"/>
          <w:u w:val="single"/>
        </w:rPr>
        <w:t>10</w:t>
      </w:r>
      <w:r w:rsidR="00B86B7F" w:rsidRPr="00E576A3">
        <w:rPr>
          <w:szCs w:val="19"/>
          <w:u w:val="single"/>
        </w:rPr>
        <w:t xml:space="preserve">. </w:t>
      </w:r>
      <w:r w:rsidR="00F241C5">
        <w:rPr>
          <w:szCs w:val="19"/>
          <w:u w:val="single"/>
        </w:rPr>
        <w:t>April</w:t>
      </w:r>
      <w:r w:rsidR="00F241C5" w:rsidRPr="00E576A3">
        <w:rPr>
          <w:szCs w:val="19"/>
          <w:u w:val="single"/>
        </w:rPr>
        <w:t xml:space="preserve"> </w:t>
      </w:r>
      <w:r w:rsidRPr="00E576A3">
        <w:rPr>
          <w:szCs w:val="19"/>
          <w:u w:val="single"/>
        </w:rPr>
        <w:t>201</w:t>
      </w:r>
      <w:r w:rsidR="00CD338F">
        <w:rPr>
          <w:szCs w:val="19"/>
          <w:u w:val="single"/>
        </w:rPr>
        <w:t>8</w:t>
      </w:r>
    </w:p>
    <w:p w14:paraId="19E4DCCE" w14:textId="0985B4BB" w:rsidR="00FB61AA" w:rsidRPr="004B7E45" w:rsidRDefault="00FB61AA" w:rsidP="00834FDD">
      <w:pPr>
        <w:pStyle w:val="StandardWeb"/>
        <w:spacing w:after="0" w:afterAutospacing="0" w:line="249" w:lineRule="atLeast"/>
        <w:jc w:val="both"/>
        <w:rPr>
          <w:rFonts w:ascii="Arial" w:eastAsia="Calibri" w:hAnsi="Arial" w:cs="Arial"/>
          <w:sz w:val="19"/>
          <w:szCs w:val="19"/>
          <w:lang w:val="de-DE"/>
        </w:rPr>
      </w:pPr>
      <w:r w:rsidRPr="004B7E45">
        <w:rPr>
          <w:rFonts w:ascii="Arial" w:eastAsia="Calibri" w:hAnsi="Arial" w:cs="Arial"/>
          <w:sz w:val="19"/>
          <w:szCs w:val="19"/>
          <w:lang w:val="de-DE"/>
        </w:rPr>
        <w:t xml:space="preserve">Mit der ab dem 25. Mai </w:t>
      </w:r>
      <w:r w:rsidR="00F241C5">
        <w:rPr>
          <w:rFonts w:ascii="Arial" w:eastAsia="Calibri" w:hAnsi="Arial" w:cs="Arial"/>
          <w:sz w:val="19"/>
          <w:szCs w:val="19"/>
          <w:lang w:val="de-DE"/>
        </w:rPr>
        <w:t xml:space="preserve">2018 </w:t>
      </w:r>
      <w:r w:rsidRPr="004B7E45">
        <w:rPr>
          <w:rFonts w:ascii="Arial" w:eastAsia="Calibri" w:hAnsi="Arial" w:cs="Arial"/>
          <w:sz w:val="19"/>
          <w:szCs w:val="19"/>
          <w:lang w:val="de-DE"/>
        </w:rPr>
        <w:t>gültigen Datenschutz-Grundverordnung (DSGVO) setzt die Europäische Union eine strengere Regelung beim Speichern von personenbezogenen Daten in Kraft. Das neue Datenschutzrecht ist nicht nur für Unternehmen in der</w:t>
      </w:r>
      <w:r w:rsidR="00F241C5">
        <w:rPr>
          <w:rFonts w:ascii="Arial" w:eastAsia="Calibri" w:hAnsi="Arial" w:cs="Arial"/>
          <w:sz w:val="19"/>
          <w:szCs w:val="19"/>
          <w:lang w:val="de-DE"/>
        </w:rPr>
        <w:t xml:space="preserve"> Europäischen</w:t>
      </w:r>
      <w:r w:rsidRPr="004B7E45">
        <w:rPr>
          <w:rFonts w:ascii="Arial" w:eastAsia="Calibri" w:hAnsi="Arial" w:cs="Arial"/>
          <w:sz w:val="19"/>
          <w:szCs w:val="19"/>
          <w:lang w:val="de-DE"/>
        </w:rPr>
        <w:t xml:space="preserve"> Union gültig, sondern betrifft auch Nicht-EU-Unternehmen, sobald diese personenbezogene Daten von EU-Bürgern speichern und verarbeiten. CHG-MERIDIAN bietet mit </w:t>
      </w:r>
      <w:proofErr w:type="spellStart"/>
      <w:r w:rsidRPr="004B7E45">
        <w:rPr>
          <w:rFonts w:ascii="Arial" w:eastAsia="Calibri" w:hAnsi="Arial" w:cs="Arial"/>
          <w:sz w:val="19"/>
          <w:szCs w:val="19"/>
          <w:lang w:val="de-DE"/>
        </w:rPr>
        <w:t>eraSURE</w:t>
      </w:r>
      <w:proofErr w:type="spellEnd"/>
      <w:r w:rsidRPr="004B7E45">
        <w:rPr>
          <w:rFonts w:ascii="Arial" w:eastAsia="Calibri" w:hAnsi="Arial" w:cs="Arial"/>
          <w:sz w:val="19"/>
          <w:szCs w:val="19"/>
          <w:vertAlign w:val="superscript"/>
          <w:lang w:val="de-DE"/>
        </w:rPr>
        <w:t>®</w:t>
      </w:r>
      <w:r w:rsidRPr="004B7E45">
        <w:rPr>
          <w:rFonts w:ascii="Arial" w:eastAsia="Calibri" w:hAnsi="Arial" w:cs="Arial"/>
          <w:sz w:val="19"/>
          <w:szCs w:val="19"/>
          <w:lang w:val="de-DE"/>
        </w:rPr>
        <w:t xml:space="preserve"> ein</w:t>
      </w:r>
      <w:r w:rsidR="00F241C5">
        <w:rPr>
          <w:rFonts w:ascii="Arial" w:eastAsia="Calibri" w:hAnsi="Arial" w:cs="Arial"/>
          <w:sz w:val="19"/>
          <w:szCs w:val="19"/>
          <w:lang w:val="de-DE"/>
        </w:rPr>
        <w:t xml:space="preserve"> zertifiziertes und herstellerunabhängiges Verfahren zur Löschung von </w:t>
      </w:r>
      <w:r w:rsidR="00F241C5" w:rsidRPr="004B7E45">
        <w:rPr>
          <w:rFonts w:ascii="Arial" w:eastAsia="Calibri" w:hAnsi="Arial" w:cs="Arial"/>
          <w:sz w:val="19"/>
          <w:szCs w:val="19"/>
          <w:lang w:val="de-DE"/>
        </w:rPr>
        <w:t xml:space="preserve">Notebooks, Tablets, Smartphones </w:t>
      </w:r>
      <w:r w:rsidR="00F241C5">
        <w:rPr>
          <w:rFonts w:ascii="Arial" w:eastAsia="Calibri" w:hAnsi="Arial" w:cs="Arial"/>
          <w:sz w:val="19"/>
          <w:szCs w:val="19"/>
          <w:lang w:val="de-DE"/>
        </w:rPr>
        <w:t>und</w:t>
      </w:r>
      <w:r w:rsidR="004B7E45">
        <w:rPr>
          <w:rFonts w:ascii="Arial" w:eastAsia="Calibri" w:hAnsi="Arial" w:cs="Arial"/>
          <w:sz w:val="19"/>
          <w:szCs w:val="19"/>
          <w:lang w:val="de-DE"/>
        </w:rPr>
        <w:t xml:space="preserve"> sogar Drucker, Kopierer und </w:t>
      </w:r>
      <w:r w:rsidR="00F241C5" w:rsidRPr="004B7E45">
        <w:rPr>
          <w:rFonts w:ascii="Arial" w:eastAsia="Calibri" w:hAnsi="Arial" w:cs="Arial"/>
          <w:sz w:val="19"/>
          <w:szCs w:val="19"/>
          <w:lang w:val="de-DE"/>
        </w:rPr>
        <w:t>Multifunktionsgeräte</w:t>
      </w:r>
      <w:r w:rsidR="00F241C5">
        <w:rPr>
          <w:rFonts w:ascii="Arial" w:eastAsia="Calibri" w:hAnsi="Arial" w:cs="Arial"/>
          <w:sz w:val="19"/>
          <w:szCs w:val="19"/>
          <w:lang w:val="de-DE"/>
        </w:rPr>
        <w:t>n.</w:t>
      </w:r>
      <w:r w:rsidRPr="004B7E45">
        <w:rPr>
          <w:rFonts w:ascii="Arial" w:eastAsia="Calibri" w:hAnsi="Arial" w:cs="Arial"/>
          <w:sz w:val="19"/>
          <w:szCs w:val="19"/>
          <w:lang w:val="de-DE"/>
        </w:rPr>
        <w:t xml:space="preserve"> </w:t>
      </w:r>
    </w:p>
    <w:p w14:paraId="6330D827" w14:textId="77777777" w:rsidR="00FB61AA" w:rsidRDefault="00FB61AA" w:rsidP="00834FDD">
      <w:pPr>
        <w:pStyle w:val="StandardWeb"/>
        <w:spacing w:after="0" w:afterAutospacing="0" w:line="249" w:lineRule="atLeast"/>
        <w:jc w:val="both"/>
        <w:rPr>
          <w:rFonts w:ascii="Arial" w:eastAsia="Calibri" w:hAnsi="Arial" w:cs="Arial"/>
          <w:sz w:val="19"/>
          <w:szCs w:val="19"/>
          <w:lang w:val="de-DE"/>
        </w:rPr>
      </w:pPr>
    </w:p>
    <w:p w14:paraId="50890348" w14:textId="77777777" w:rsidR="004B7E45" w:rsidRDefault="00FB61AA" w:rsidP="00943AA0">
      <w:pPr>
        <w:rPr>
          <w:rFonts w:cs="Arial"/>
          <w:szCs w:val="19"/>
          <w:lang w:val="de-DE"/>
        </w:rPr>
      </w:pPr>
      <w:r w:rsidRPr="00FB61AA">
        <w:rPr>
          <w:rFonts w:cs="Arial"/>
          <w:szCs w:val="19"/>
          <w:lang w:val="de-DE"/>
        </w:rPr>
        <w:t>Die neue Datenschutz-Grundverordnung regelt unter anderem das Speichern und Verarbeiten von personenbezogenen Daten. Die Europäische Union etabliert damit eine strengere Gesetzgebung besonders im Hinblick auf den Datenschutz von Personen. Für Unternehmen bedeutet das neue Gesetz Handlungsbedarf, denn empfindliche Strafen folgen bei Missachtung. Bis zu vier Prozent des Unternehmensumsatzes können als Bußgeld verhängt werden. Um weiterhin gesetzeskonform zu arbeiten, müssen Unternehmen daher ihre Prozesse beim Datenschutz anpassen.</w:t>
      </w:r>
    </w:p>
    <w:p w14:paraId="1C0E6A1A" w14:textId="6B411C6F" w:rsidR="00AA283B" w:rsidRDefault="00FB61AA" w:rsidP="00943AA0">
      <w:pPr>
        <w:rPr>
          <w:rFonts w:cs="Arial"/>
          <w:szCs w:val="19"/>
          <w:lang w:val="de-DE"/>
        </w:rPr>
      </w:pPr>
      <w:r w:rsidRPr="00FB61AA">
        <w:rPr>
          <w:rFonts w:cs="Arial"/>
          <w:szCs w:val="19"/>
          <w:lang w:val="de-DE"/>
        </w:rPr>
        <w:t xml:space="preserve">Als Experte für effizientes Technologie-Management bietet CHG-MERIDIAN mit </w:t>
      </w:r>
      <w:proofErr w:type="spellStart"/>
      <w:r w:rsidRPr="00FB61AA">
        <w:rPr>
          <w:rFonts w:cs="Arial"/>
          <w:szCs w:val="19"/>
          <w:lang w:val="de-DE"/>
        </w:rPr>
        <w:t>eraSURE</w:t>
      </w:r>
      <w:proofErr w:type="spellEnd"/>
      <w:r w:rsidRPr="00FB61AA">
        <w:rPr>
          <w:rFonts w:cs="Arial"/>
          <w:szCs w:val="19"/>
          <w:vertAlign w:val="superscript"/>
          <w:lang w:val="de-DE"/>
        </w:rPr>
        <w:t>®</w:t>
      </w:r>
      <w:r w:rsidRPr="00FB61AA">
        <w:rPr>
          <w:rFonts w:cs="Arial"/>
          <w:szCs w:val="19"/>
          <w:lang w:val="de-DE"/>
        </w:rPr>
        <w:t xml:space="preserve"> eine Teillösung für die Herausforderungen der neuen Verordnung. „Die DSGVO verlangt von jedem Unternehmen im E</w:t>
      </w:r>
      <w:r w:rsidR="00F241C5">
        <w:rPr>
          <w:rFonts w:cs="Arial"/>
          <w:szCs w:val="19"/>
          <w:lang w:val="de-DE"/>
        </w:rPr>
        <w:t>uropäischen Wirtschaftsraum</w:t>
      </w:r>
      <w:r w:rsidRPr="00FB61AA">
        <w:rPr>
          <w:rFonts w:cs="Arial"/>
          <w:szCs w:val="19"/>
          <w:lang w:val="de-DE"/>
        </w:rPr>
        <w:t xml:space="preserve"> ein schlüssiges Konzept zur Datenlöschung. </w:t>
      </w:r>
      <w:r w:rsidR="00F241C5">
        <w:rPr>
          <w:rFonts w:cs="Arial"/>
          <w:szCs w:val="19"/>
          <w:lang w:val="de-DE"/>
        </w:rPr>
        <w:t>M</w:t>
      </w:r>
      <w:r w:rsidRPr="00FB61AA">
        <w:rPr>
          <w:rFonts w:cs="Arial"/>
          <w:szCs w:val="19"/>
          <w:lang w:val="de-DE"/>
        </w:rPr>
        <w:t xml:space="preserve">it </w:t>
      </w:r>
      <w:proofErr w:type="spellStart"/>
      <w:r w:rsidRPr="00FB61AA">
        <w:rPr>
          <w:rFonts w:cs="Arial"/>
          <w:szCs w:val="19"/>
          <w:lang w:val="de-DE"/>
        </w:rPr>
        <w:t>eraSURE</w:t>
      </w:r>
      <w:proofErr w:type="spellEnd"/>
      <w:r w:rsidRPr="00FB61AA">
        <w:rPr>
          <w:rFonts w:cs="Arial"/>
          <w:szCs w:val="19"/>
          <w:vertAlign w:val="superscript"/>
          <w:lang w:val="de-DE"/>
        </w:rPr>
        <w:t>®</w:t>
      </w:r>
      <w:r w:rsidRPr="00FB61AA">
        <w:rPr>
          <w:rFonts w:cs="Arial"/>
          <w:szCs w:val="19"/>
          <w:lang w:val="de-DE"/>
        </w:rPr>
        <w:t xml:space="preserve"> </w:t>
      </w:r>
      <w:r w:rsidR="00F241C5">
        <w:rPr>
          <w:rFonts w:cs="Arial"/>
          <w:szCs w:val="19"/>
          <w:lang w:val="de-DE"/>
        </w:rPr>
        <w:t xml:space="preserve">befriedigen wir </w:t>
      </w:r>
      <w:r w:rsidRPr="00FB61AA">
        <w:rPr>
          <w:rFonts w:cs="Arial"/>
          <w:szCs w:val="19"/>
          <w:lang w:val="de-DE"/>
        </w:rPr>
        <w:t>exakt die Nachfrage nach einem zertifizierte</w:t>
      </w:r>
      <w:r>
        <w:rPr>
          <w:rFonts w:cs="Arial"/>
          <w:szCs w:val="19"/>
          <w:lang w:val="de-DE"/>
        </w:rPr>
        <w:t xml:space="preserve">n Datenlöschprozess </w:t>
      </w:r>
      <w:r w:rsidR="00F241C5">
        <w:rPr>
          <w:rFonts w:cs="Arial"/>
          <w:szCs w:val="19"/>
          <w:lang w:val="de-DE"/>
        </w:rPr>
        <w:t>und unterstützen unsere Kunden</w:t>
      </w:r>
      <w:r w:rsidRPr="00FB61AA">
        <w:rPr>
          <w:rFonts w:cs="Arial"/>
          <w:szCs w:val="19"/>
          <w:lang w:val="de-DE"/>
        </w:rPr>
        <w:t xml:space="preserve">“, sagt Tobias </w:t>
      </w:r>
      <w:proofErr w:type="spellStart"/>
      <w:r w:rsidRPr="00FB61AA">
        <w:rPr>
          <w:rFonts w:cs="Arial"/>
          <w:szCs w:val="19"/>
          <w:lang w:val="de-DE"/>
        </w:rPr>
        <w:t>Wiktorowski</w:t>
      </w:r>
      <w:proofErr w:type="spellEnd"/>
      <w:r w:rsidRPr="00FB61AA">
        <w:rPr>
          <w:rFonts w:cs="Arial"/>
          <w:szCs w:val="19"/>
          <w:lang w:val="de-DE"/>
        </w:rPr>
        <w:t xml:space="preserve">, Produktmanager </w:t>
      </w:r>
      <w:proofErr w:type="spellStart"/>
      <w:r w:rsidRPr="00FB61AA">
        <w:rPr>
          <w:rFonts w:cs="Arial"/>
          <w:szCs w:val="19"/>
          <w:lang w:val="de-DE"/>
        </w:rPr>
        <w:t>eraSURE</w:t>
      </w:r>
      <w:proofErr w:type="spellEnd"/>
      <w:r w:rsidRPr="00FB61AA">
        <w:rPr>
          <w:rFonts w:cs="Arial"/>
          <w:szCs w:val="19"/>
          <w:vertAlign w:val="superscript"/>
          <w:lang w:val="de-DE"/>
        </w:rPr>
        <w:t>®</w:t>
      </w:r>
      <w:r w:rsidR="00F241C5">
        <w:rPr>
          <w:rFonts w:cs="Arial"/>
          <w:szCs w:val="19"/>
          <w:lang w:val="de-DE"/>
        </w:rPr>
        <w:t xml:space="preserve"> bei CHG-MERIDIAN.</w:t>
      </w:r>
    </w:p>
    <w:p w14:paraId="2F54D60D" w14:textId="77777777" w:rsidR="00FB61AA" w:rsidRPr="00742180" w:rsidRDefault="00FB61AA" w:rsidP="00943AA0">
      <w:pPr>
        <w:rPr>
          <w:rFonts w:cs="Arial"/>
          <w:szCs w:val="19"/>
          <w:lang w:val="de-DE"/>
        </w:rPr>
      </w:pPr>
      <w:bookmarkStart w:id="0" w:name="_GoBack"/>
      <w:bookmarkEnd w:id="0"/>
    </w:p>
    <w:p w14:paraId="5CE06F8B" w14:textId="17ACDE0B" w:rsidR="00943AA0" w:rsidRPr="00742180" w:rsidRDefault="00FB61AA" w:rsidP="00943AA0">
      <w:pPr>
        <w:rPr>
          <w:rFonts w:cs="Arial"/>
          <w:b/>
          <w:szCs w:val="19"/>
          <w:lang w:val="de-DE"/>
        </w:rPr>
      </w:pPr>
      <w:r w:rsidRPr="00FB61AA">
        <w:rPr>
          <w:rFonts w:cs="Arial"/>
          <w:b/>
          <w:szCs w:val="19"/>
          <w:lang w:val="de-DE"/>
        </w:rPr>
        <w:t xml:space="preserve">Personenbezogene Daten löschen mit </w:t>
      </w:r>
      <w:proofErr w:type="spellStart"/>
      <w:r w:rsidRPr="00FB61AA">
        <w:rPr>
          <w:rFonts w:cs="Arial"/>
          <w:b/>
          <w:szCs w:val="19"/>
          <w:lang w:val="de-DE"/>
        </w:rPr>
        <w:t>eraSURE</w:t>
      </w:r>
      <w:proofErr w:type="spellEnd"/>
      <w:r w:rsidRPr="00FB61AA">
        <w:rPr>
          <w:rFonts w:cs="Arial"/>
          <w:b/>
          <w:szCs w:val="19"/>
          <w:vertAlign w:val="superscript"/>
          <w:lang w:val="de-DE"/>
        </w:rPr>
        <w:t>®</w:t>
      </w:r>
      <w:r w:rsidR="00C527D9">
        <w:rPr>
          <w:rFonts w:cs="Arial"/>
          <w:b/>
          <w:szCs w:val="19"/>
          <w:lang w:val="de-DE"/>
        </w:rPr>
        <w:t xml:space="preserve"> </w:t>
      </w:r>
      <w:r w:rsidR="00943AA0" w:rsidRPr="00943AA0">
        <w:rPr>
          <w:rFonts w:cs="Arial"/>
          <w:b/>
          <w:szCs w:val="19"/>
          <w:lang w:val="de-DE"/>
        </w:rPr>
        <w:t xml:space="preserve"> </w:t>
      </w:r>
    </w:p>
    <w:p w14:paraId="6EA0EDC9" w14:textId="77777777" w:rsidR="006576B3" w:rsidRDefault="006576B3" w:rsidP="00742180">
      <w:pPr>
        <w:rPr>
          <w:rFonts w:cs="Arial"/>
          <w:szCs w:val="19"/>
          <w:lang w:val="de-DE"/>
        </w:rPr>
      </w:pPr>
    </w:p>
    <w:p w14:paraId="0608AE35" w14:textId="65605B5F" w:rsidR="00E56030" w:rsidRDefault="00FB61AA" w:rsidP="00742180">
      <w:pPr>
        <w:rPr>
          <w:rFonts w:cs="Arial"/>
          <w:szCs w:val="19"/>
          <w:lang w:val="de-DE"/>
        </w:rPr>
      </w:pPr>
      <w:r w:rsidRPr="00FB61AA">
        <w:rPr>
          <w:rFonts w:cs="Arial"/>
          <w:szCs w:val="19"/>
          <w:lang w:val="de-DE"/>
        </w:rPr>
        <w:t xml:space="preserve">Sind Unternehmen beim Schutz ihrer IT-Systeme vor Angriffen von außen </w:t>
      </w:r>
      <w:r w:rsidR="00F241C5">
        <w:rPr>
          <w:rFonts w:cs="Arial"/>
          <w:szCs w:val="19"/>
          <w:lang w:val="de-DE"/>
        </w:rPr>
        <w:t>zwischenzeitlich immer besser</w:t>
      </w:r>
      <w:r w:rsidRPr="00FB61AA">
        <w:rPr>
          <w:rFonts w:cs="Arial"/>
          <w:szCs w:val="19"/>
          <w:lang w:val="de-DE"/>
        </w:rPr>
        <w:t xml:space="preserve"> aufgestellt, so gibt es beim End-</w:t>
      </w:r>
      <w:proofErr w:type="spellStart"/>
      <w:r w:rsidRPr="00FB61AA">
        <w:rPr>
          <w:rFonts w:cs="Arial"/>
          <w:szCs w:val="19"/>
          <w:lang w:val="de-DE"/>
        </w:rPr>
        <w:t>of</w:t>
      </w:r>
      <w:proofErr w:type="spellEnd"/>
      <w:r w:rsidRPr="00FB61AA">
        <w:rPr>
          <w:rFonts w:cs="Arial"/>
          <w:szCs w:val="19"/>
          <w:lang w:val="de-DE"/>
        </w:rPr>
        <w:t xml:space="preserve">-Life-Prozess ihrer IT-Geräte Nachholbedarf. </w:t>
      </w:r>
      <w:r w:rsidR="00F241C5">
        <w:rPr>
          <w:rFonts w:cs="Arial"/>
          <w:szCs w:val="19"/>
          <w:lang w:val="de-DE"/>
        </w:rPr>
        <w:t>I</w:t>
      </w:r>
      <w:r w:rsidRPr="00FB61AA">
        <w:rPr>
          <w:rFonts w:cs="Arial"/>
          <w:szCs w:val="19"/>
          <w:lang w:val="de-DE"/>
        </w:rPr>
        <w:t xml:space="preserve">m Zuge der Digitalisierung werden </w:t>
      </w:r>
      <w:r w:rsidR="00F241C5">
        <w:rPr>
          <w:rFonts w:cs="Arial"/>
          <w:szCs w:val="19"/>
          <w:lang w:val="de-DE"/>
        </w:rPr>
        <w:t>immer</w:t>
      </w:r>
      <w:r w:rsidRPr="00FB61AA">
        <w:rPr>
          <w:rFonts w:cs="Arial"/>
          <w:szCs w:val="19"/>
          <w:lang w:val="de-DE"/>
        </w:rPr>
        <w:t xml:space="preserve"> mehr Daten gespeichert und verarbeitet. Ein Großteil davon ist personenbezogen und damit besonders kritisch </w:t>
      </w:r>
      <w:proofErr w:type="spellStart"/>
      <w:r w:rsidRPr="00FB61AA">
        <w:rPr>
          <w:rFonts w:cs="Arial"/>
          <w:szCs w:val="19"/>
          <w:lang w:val="de-DE"/>
        </w:rPr>
        <w:t>im</w:t>
      </w:r>
      <w:proofErr w:type="spellEnd"/>
      <w:r w:rsidRPr="00FB61AA">
        <w:rPr>
          <w:rFonts w:cs="Arial"/>
          <w:szCs w:val="19"/>
          <w:lang w:val="de-DE"/>
        </w:rPr>
        <w:t xml:space="preserve"> Bezug auf die DSGVO. Ebenso erneuern Unternehmen den Bestand ihrer Laptops, Smartphones, Drucker etc. häufiger, um hohe Reparatur- und Wartungskosten zu vermeiden. Doch was geschieht mit den gespeicherten Daten auf den Geräten? CHG-MERIDIAN bietet mit </w:t>
      </w:r>
      <w:proofErr w:type="spellStart"/>
      <w:r w:rsidRPr="00FB61AA">
        <w:rPr>
          <w:rFonts w:cs="Arial"/>
          <w:szCs w:val="19"/>
          <w:lang w:val="de-DE"/>
        </w:rPr>
        <w:t>eraSURE</w:t>
      </w:r>
      <w:proofErr w:type="spellEnd"/>
      <w:r w:rsidRPr="00FB61AA">
        <w:rPr>
          <w:rFonts w:cs="Arial"/>
          <w:szCs w:val="19"/>
          <w:vertAlign w:val="superscript"/>
          <w:lang w:val="de-DE"/>
        </w:rPr>
        <w:t>®</w:t>
      </w:r>
      <w:r w:rsidRPr="00FB61AA">
        <w:rPr>
          <w:rFonts w:cs="Arial"/>
          <w:szCs w:val="19"/>
          <w:lang w:val="de-DE"/>
        </w:rPr>
        <w:t xml:space="preserve"> die Lösung für gebrauchte Geräte. Mit </w:t>
      </w:r>
      <w:proofErr w:type="spellStart"/>
      <w:r w:rsidRPr="00FB61AA">
        <w:rPr>
          <w:rFonts w:cs="Arial"/>
          <w:szCs w:val="19"/>
          <w:lang w:val="de-DE"/>
        </w:rPr>
        <w:t>eraSURE</w:t>
      </w:r>
      <w:proofErr w:type="spellEnd"/>
      <w:r w:rsidRPr="00FB61AA">
        <w:rPr>
          <w:rFonts w:cs="Arial"/>
          <w:szCs w:val="19"/>
          <w:vertAlign w:val="superscript"/>
          <w:lang w:val="de-DE"/>
        </w:rPr>
        <w:t>®</w:t>
      </w:r>
      <w:r w:rsidRPr="00FB61AA">
        <w:rPr>
          <w:rFonts w:cs="Arial"/>
          <w:szCs w:val="19"/>
          <w:lang w:val="de-DE"/>
        </w:rPr>
        <w:t xml:space="preserve"> erhalten Kunden eine </w:t>
      </w:r>
      <w:r w:rsidRPr="00FB61AA">
        <w:rPr>
          <w:rFonts w:cs="Arial"/>
          <w:szCs w:val="19"/>
          <w:lang w:val="de-DE"/>
        </w:rPr>
        <w:lastRenderedPageBreak/>
        <w:t>zertifizierte und über den gesamten Gerätebestand gültige, herstellerunabhängige Lösung zur Datenlöschung. Diese wird konsequent weiterentwickelt und wurde im vergangenen Jahr auch für Drucksysteme eingeführt.</w:t>
      </w:r>
    </w:p>
    <w:p w14:paraId="41DC05EB" w14:textId="77777777" w:rsidR="00B976E6" w:rsidRDefault="00B976E6" w:rsidP="00943AA0">
      <w:pPr>
        <w:rPr>
          <w:rFonts w:cs="Arial"/>
          <w:b/>
          <w:szCs w:val="19"/>
          <w:lang w:val="de-DE"/>
        </w:rPr>
      </w:pPr>
    </w:p>
    <w:p w14:paraId="131B8369" w14:textId="46055F4C" w:rsidR="00BD7A1A" w:rsidRDefault="00FB61AA" w:rsidP="00943AA0">
      <w:pPr>
        <w:rPr>
          <w:rFonts w:cs="Arial"/>
          <w:b/>
          <w:szCs w:val="19"/>
          <w:lang w:val="de-DE"/>
        </w:rPr>
      </w:pPr>
      <w:r w:rsidRPr="00FB61AA">
        <w:rPr>
          <w:rFonts w:cs="Arial"/>
          <w:b/>
          <w:szCs w:val="19"/>
          <w:lang w:val="de-DE"/>
        </w:rPr>
        <w:t>End-</w:t>
      </w:r>
      <w:proofErr w:type="spellStart"/>
      <w:r w:rsidRPr="00FB61AA">
        <w:rPr>
          <w:rFonts w:cs="Arial"/>
          <w:b/>
          <w:szCs w:val="19"/>
          <w:lang w:val="de-DE"/>
        </w:rPr>
        <w:t>of</w:t>
      </w:r>
      <w:proofErr w:type="spellEnd"/>
      <w:r w:rsidRPr="00FB61AA">
        <w:rPr>
          <w:rFonts w:cs="Arial"/>
          <w:b/>
          <w:szCs w:val="19"/>
          <w:lang w:val="de-DE"/>
        </w:rPr>
        <w:t>-Life-Management und zertifizierte Datenlöschung</w:t>
      </w:r>
    </w:p>
    <w:p w14:paraId="1846559D" w14:textId="77777777" w:rsidR="00BD7A1A" w:rsidRDefault="00BD7A1A" w:rsidP="00742180">
      <w:pPr>
        <w:rPr>
          <w:rFonts w:cs="Arial"/>
          <w:b/>
          <w:szCs w:val="19"/>
          <w:lang w:val="de-DE"/>
        </w:rPr>
      </w:pPr>
    </w:p>
    <w:p w14:paraId="6D63D49A" w14:textId="77777777" w:rsidR="004B7E45" w:rsidRDefault="00FB61AA" w:rsidP="00FB61AA">
      <w:pPr>
        <w:rPr>
          <w:rFonts w:cs="Arial"/>
          <w:szCs w:val="19"/>
          <w:lang w:val="de-DE"/>
        </w:rPr>
      </w:pPr>
      <w:r w:rsidRPr="00FB61AA">
        <w:rPr>
          <w:rFonts w:cs="Arial"/>
          <w:szCs w:val="19"/>
          <w:lang w:val="de-DE"/>
        </w:rPr>
        <w:t xml:space="preserve">CHG-MERIDIAN bietet speziell entwickelte Datenlöschverfahren, die sich durch besonders hohe Prozesssicherheit auszeichnen. </w:t>
      </w:r>
      <w:proofErr w:type="spellStart"/>
      <w:r w:rsidRPr="00FB61AA">
        <w:rPr>
          <w:rFonts w:cs="Arial"/>
          <w:szCs w:val="19"/>
          <w:lang w:val="de-DE"/>
        </w:rPr>
        <w:t>eraSURE</w:t>
      </w:r>
      <w:proofErr w:type="spellEnd"/>
      <w:r w:rsidRPr="00C828F7">
        <w:rPr>
          <w:rFonts w:cs="Arial"/>
          <w:szCs w:val="19"/>
          <w:vertAlign w:val="superscript"/>
          <w:lang w:val="de-DE"/>
        </w:rPr>
        <w:t>®</w:t>
      </w:r>
      <w:r w:rsidRPr="00FB61AA">
        <w:rPr>
          <w:rFonts w:cs="Arial"/>
          <w:szCs w:val="19"/>
          <w:lang w:val="de-DE"/>
        </w:rPr>
        <w:t xml:space="preserve"> und </w:t>
      </w:r>
      <w:proofErr w:type="spellStart"/>
      <w:r w:rsidRPr="00FB61AA">
        <w:rPr>
          <w:rFonts w:cs="Arial"/>
          <w:szCs w:val="19"/>
          <w:lang w:val="de-DE"/>
        </w:rPr>
        <w:t>eraSURE</w:t>
      </w:r>
      <w:proofErr w:type="spellEnd"/>
      <w:r w:rsidRPr="00C828F7">
        <w:rPr>
          <w:rFonts w:cs="Arial"/>
          <w:szCs w:val="19"/>
          <w:vertAlign w:val="superscript"/>
          <w:lang w:val="de-DE"/>
        </w:rPr>
        <w:t>®</w:t>
      </w:r>
      <w:r w:rsidRPr="00FB61AA">
        <w:rPr>
          <w:rFonts w:cs="Arial"/>
          <w:szCs w:val="19"/>
          <w:lang w:val="de-DE"/>
        </w:rPr>
        <w:t xml:space="preserve">+ sind zertifiziert und </w:t>
      </w:r>
      <w:proofErr w:type="spellStart"/>
      <w:r w:rsidRPr="00FB61AA">
        <w:rPr>
          <w:rFonts w:cs="Arial"/>
          <w:szCs w:val="19"/>
          <w:lang w:val="de-DE"/>
        </w:rPr>
        <w:t>DoD</w:t>
      </w:r>
      <w:proofErr w:type="spellEnd"/>
      <w:r w:rsidRPr="00FB61AA">
        <w:rPr>
          <w:rFonts w:cs="Arial"/>
          <w:szCs w:val="19"/>
          <w:lang w:val="de-DE"/>
        </w:rPr>
        <w:t xml:space="preserve">- beziehungsweise BSI-GS-konform. Kunden können individuell nach Schutzbedürfnis und Datenklassen das passende Verfahren auswählen. CHG-MERIDIAN übernimmt den durchgängigen Prozess von der Abholung </w:t>
      </w:r>
      <w:r w:rsidR="0087336E">
        <w:rPr>
          <w:rFonts w:cs="Arial"/>
          <w:szCs w:val="19"/>
          <w:lang w:val="de-DE"/>
        </w:rPr>
        <w:t xml:space="preserve">der Geräte bei Kunden </w:t>
      </w:r>
      <w:r w:rsidRPr="00FB61AA">
        <w:rPr>
          <w:rFonts w:cs="Arial"/>
          <w:szCs w:val="19"/>
          <w:lang w:val="de-DE"/>
        </w:rPr>
        <w:t xml:space="preserve">bis </w:t>
      </w:r>
      <w:r w:rsidR="0087336E">
        <w:rPr>
          <w:rFonts w:cs="Arial"/>
          <w:szCs w:val="19"/>
          <w:lang w:val="de-DE"/>
        </w:rPr>
        <w:t xml:space="preserve">hin </w:t>
      </w:r>
      <w:r w:rsidRPr="00FB61AA">
        <w:rPr>
          <w:rFonts w:cs="Arial"/>
          <w:szCs w:val="19"/>
          <w:lang w:val="de-DE"/>
        </w:rPr>
        <w:t>zur Datenlöschung</w:t>
      </w:r>
      <w:r w:rsidR="0087336E">
        <w:rPr>
          <w:rFonts w:cs="Arial"/>
          <w:szCs w:val="19"/>
          <w:lang w:val="de-DE"/>
        </w:rPr>
        <w:t xml:space="preserve"> im eigenen Technologie- und Servicezentrum</w:t>
      </w:r>
      <w:r w:rsidRPr="00FB61AA">
        <w:rPr>
          <w:rFonts w:cs="Arial"/>
          <w:szCs w:val="19"/>
          <w:lang w:val="de-DE"/>
        </w:rPr>
        <w:t>.</w:t>
      </w:r>
    </w:p>
    <w:p w14:paraId="15D877E3" w14:textId="7A82221E" w:rsidR="00FB61AA" w:rsidRPr="00FB61AA" w:rsidRDefault="00FB61AA" w:rsidP="00FB61AA">
      <w:pPr>
        <w:rPr>
          <w:rFonts w:cs="Arial"/>
          <w:szCs w:val="19"/>
          <w:lang w:val="de-DE"/>
        </w:rPr>
      </w:pPr>
      <w:r w:rsidRPr="00FB61AA">
        <w:rPr>
          <w:rFonts w:cs="Arial"/>
          <w:szCs w:val="19"/>
          <w:lang w:val="de-DE"/>
        </w:rPr>
        <w:t xml:space="preserve">Die Datenlöschverfahren sind geeignet für alle Datenspeicher – ob für SSD-, Hybrid- und Flashspeicher in Notebooks, Tablets, Smartphones oder sogar Drucker, Kopierer und Multifunktionsgeräte. In den Technologie- und Service-Zentren in Groß Gerau (Deutschland) und </w:t>
      </w:r>
      <w:proofErr w:type="spellStart"/>
      <w:r w:rsidRPr="00FB61AA">
        <w:rPr>
          <w:rFonts w:cs="Arial"/>
          <w:szCs w:val="19"/>
          <w:lang w:val="de-DE"/>
        </w:rPr>
        <w:t>Skien</w:t>
      </w:r>
      <w:proofErr w:type="spellEnd"/>
      <w:r w:rsidRPr="00FB61AA">
        <w:rPr>
          <w:rFonts w:cs="Arial"/>
          <w:szCs w:val="19"/>
          <w:lang w:val="de-DE"/>
        </w:rPr>
        <w:t xml:space="preserve"> (Norwegen) werden jährlich mehr als 145.000 Geräte gelöscht. Die Löschverfahren sind auch Bestandteil weiterer Lösungen von CHG-MERIDIAN wie beispielsweise Enterprise Mobility Solutions und Output Solutions. </w:t>
      </w:r>
    </w:p>
    <w:p w14:paraId="2C7C09CC" w14:textId="77777777" w:rsidR="00FB61AA" w:rsidRPr="00FB61AA" w:rsidRDefault="00FB61AA" w:rsidP="00FB61AA">
      <w:pPr>
        <w:rPr>
          <w:rFonts w:cs="Arial"/>
          <w:szCs w:val="19"/>
          <w:lang w:val="de-DE"/>
        </w:rPr>
      </w:pPr>
    </w:p>
    <w:p w14:paraId="48785152" w14:textId="22CC6201" w:rsidR="00727B2F" w:rsidRDefault="00727B2F" w:rsidP="00727B2F">
      <w:pPr>
        <w:rPr>
          <w:rFonts w:cs="Arial"/>
          <w:szCs w:val="19"/>
          <w:lang w:val="de-DE"/>
        </w:rPr>
      </w:pPr>
    </w:p>
    <w:p w14:paraId="2F7CB21D" w14:textId="45BBE6E3" w:rsidR="00F45BE5" w:rsidRPr="00DE391D" w:rsidRDefault="00DE391D" w:rsidP="00CB793C">
      <w:pPr>
        <w:rPr>
          <w:lang w:val="de-DE"/>
        </w:rPr>
      </w:pPr>
      <w:r w:rsidRPr="00DE391D">
        <w:rPr>
          <w:lang w:val="de-DE"/>
        </w:rPr>
        <w:t>Erfahren Sie mehr auf unserem</w:t>
      </w:r>
      <w:r w:rsidRPr="00DE391D">
        <w:rPr>
          <w:rStyle w:val="Fett"/>
          <w:lang w:val="de-DE"/>
        </w:rPr>
        <w:t> </w:t>
      </w:r>
      <w:proofErr w:type="spellStart"/>
      <w:r w:rsidRPr="00DE391D">
        <w:rPr>
          <w:rStyle w:val="Fett"/>
          <w:lang w:val="de-DE"/>
        </w:rPr>
        <w:t>eraSURE</w:t>
      </w:r>
      <w:proofErr w:type="spellEnd"/>
      <w:r w:rsidRPr="00435B74">
        <w:rPr>
          <w:rStyle w:val="Fett"/>
          <w:vertAlign w:val="superscript"/>
          <w:lang w:val="de-DE"/>
        </w:rPr>
        <w:t>®</w:t>
      </w:r>
      <w:r w:rsidR="004B7E45">
        <w:rPr>
          <w:rStyle w:val="Fett"/>
          <w:lang w:val="de-DE"/>
        </w:rPr>
        <w:t>-</w:t>
      </w:r>
      <w:r w:rsidRPr="00DE391D">
        <w:rPr>
          <w:rStyle w:val="Fett"/>
          <w:lang w:val="de-DE"/>
        </w:rPr>
        <w:t>Event am 26. April 2018 von 9:00 Uhr bis 13:00 Uhr in unserem Technologie- und Servicezentrum in Groß-Gerau</w:t>
      </w:r>
      <w:r w:rsidRPr="00DE391D">
        <w:rPr>
          <w:lang w:val="de-DE"/>
        </w:rPr>
        <w:t>.</w:t>
      </w:r>
    </w:p>
    <w:p w14:paraId="0E22610F" w14:textId="74E04E70" w:rsidR="00DE391D" w:rsidRDefault="00DE391D" w:rsidP="00CB793C">
      <w:pPr>
        <w:rPr>
          <w:rFonts w:cs="Arial"/>
          <w:szCs w:val="19"/>
          <w:lang w:val="de-DE"/>
        </w:rPr>
      </w:pPr>
    </w:p>
    <w:p w14:paraId="52B9A6CF" w14:textId="011CFC2E" w:rsidR="00435B74" w:rsidRDefault="007E22F3" w:rsidP="00435B74">
      <w:pPr>
        <w:jc w:val="left"/>
        <w:rPr>
          <w:rFonts w:cs="Arial"/>
          <w:szCs w:val="19"/>
          <w:lang w:val="de-DE"/>
        </w:rPr>
      </w:pPr>
      <w:r>
        <w:rPr>
          <w:rFonts w:cs="Arial"/>
          <w:szCs w:val="19"/>
          <w:lang w:val="de-DE"/>
        </w:rPr>
        <w:t xml:space="preserve">Registrieren </w:t>
      </w:r>
      <w:r w:rsidR="00435B74">
        <w:rPr>
          <w:rFonts w:cs="Arial"/>
          <w:szCs w:val="19"/>
          <w:lang w:val="de-DE"/>
        </w:rPr>
        <w:t>Sie sich jetzt:</w:t>
      </w:r>
    </w:p>
    <w:p w14:paraId="0F98FAA1" w14:textId="77777777" w:rsidR="007E22F3" w:rsidRDefault="001B38FA" w:rsidP="007E22F3">
      <w:pPr>
        <w:rPr>
          <w:rFonts w:ascii="Calibri" w:hAnsi="Calibri"/>
          <w:sz w:val="22"/>
          <w:lang w:val="de-DE"/>
        </w:rPr>
      </w:pPr>
      <w:hyperlink r:id="rId8" w:history="1">
        <w:r w:rsidR="007E22F3" w:rsidRPr="007E22F3">
          <w:rPr>
            <w:rStyle w:val="Hyperlink"/>
            <w:lang w:val="de-DE"/>
          </w:rPr>
          <w:t>www.chg-meridian.com/erasure-event</w:t>
        </w:r>
      </w:hyperlink>
    </w:p>
    <w:p w14:paraId="6F34F5E3" w14:textId="77777777" w:rsidR="00435B74" w:rsidRDefault="00435B74" w:rsidP="00CB793C">
      <w:pPr>
        <w:rPr>
          <w:rFonts w:cs="Arial"/>
          <w:szCs w:val="19"/>
          <w:lang w:val="de-DE"/>
        </w:rPr>
      </w:pPr>
    </w:p>
    <w:p w14:paraId="5D1B5C62" w14:textId="6104FD0B" w:rsidR="00435B74" w:rsidRDefault="00435B74" w:rsidP="00CB793C">
      <w:pPr>
        <w:rPr>
          <w:rFonts w:cs="Arial"/>
          <w:szCs w:val="19"/>
          <w:lang w:val="de-DE"/>
        </w:rPr>
      </w:pPr>
    </w:p>
    <w:p w14:paraId="176C798C" w14:textId="392B5BEB" w:rsidR="00435B74" w:rsidRDefault="00435B74" w:rsidP="00CB793C">
      <w:pPr>
        <w:rPr>
          <w:rFonts w:cs="Arial"/>
          <w:szCs w:val="19"/>
          <w:lang w:val="de-DE"/>
        </w:rPr>
      </w:pPr>
    </w:p>
    <w:p w14:paraId="4F7223A8" w14:textId="7E96BB70" w:rsidR="00435B74" w:rsidRDefault="00435B74" w:rsidP="00CB793C">
      <w:pPr>
        <w:rPr>
          <w:rFonts w:cs="Arial"/>
          <w:szCs w:val="19"/>
          <w:lang w:val="de-DE"/>
        </w:rPr>
      </w:pPr>
    </w:p>
    <w:p w14:paraId="77A1BA96" w14:textId="50E411CE" w:rsidR="00435B74" w:rsidRDefault="00435B74" w:rsidP="00CB793C">
      <w:pPr>
        <w:rPr>
          <w:rFonts w:cs="Arial"/>
          <w:szCs w:val="19"/>
          <w:lang w:val="de-DE"/>
        </w:rPr>
      </w:pPr>
    </w:p>
    <w:p w14:paraId="588BDBDC" w14:textId="77777777" w:rsidR="00435B74" w:rsidRDefault="00435B74" w:rsidP="00CB793C">
      <w:pPr>
        <w:rPr>
          <w:rFonts w:cs="Arial"/>
          <w:szCs w:val="19"/>
          <w:lang w:val="de-DE"/>
        </w:rPr>
      </w:pPr>
    </w:p>
    <w:p w14:paraId="7B9B7A31" w14:textId="25FC118D" w:rsidR="00435B74" w:rsidRDefault="00435B74" w:rsidP="00CB793C">
      <w:pPr>
        <w:rPr>
          <w:rFonts w:cs="Arial"/>
          <w:szCs w:val="19"/>
          <w:lang w:val="de-DE"/>
        </w:rPr>
      </w:pPr>
    </w:p>
    <w:p w14:paraId="523A1B66" w14:textId="3FAE6995" w:rsidR="00435B74" w:rsidRDefault="00435B74" w:rsidP="00CB793C">
      <w:pPr>
        <w:rPr>
          <w:rFonts w:cs="Arial"/>
          <w:szCs w:val="19"/>
          <w:lang w:val="de-DE"/>
        </w:rPr>
      </w:pPr>
    </w:p>
    <w:p w14:paraId="21156148" w14:textId="77777777" w:rsidR="00435B74" w:rsidRDefault="00435B74" w:rsidP="00CB793C">
      <w:pPr>
        <w:rPr>
          <w:rFonts w:cs="Arial"/>
          <w:szCs w:val="19"/>
          <w:lang w:val="de-DE"/>
        </w:rPr>
      </w:pPr>
    </w:p>
    <w:p w14:paraId="32E7F5ED" w14:textId="77777777" w:rsidR="00FA521C" w:rsidRDefault="00FA521C" w:rsidP="00CB793C">
      <w:pPr>
        <w:rPr>
          <w:rFonts w:cs="Arial"/>
          <w:szCs w:val="19"/>
          <w:lang w:val="de-DE"/>
        </w:rPr>
      </w:pPr>
    </w:p>
    <w:p w14:paraId="142BDE27" w14:textId="58F311D0" w:rsidR="00354E49" w:rsidRPr="00742180" w:rsidRDefault="00354E49" w:rsidP="00354E49">
      <w:pPr>
        <w:ind w:right="1417"/>
        <w:rPr>
          <w:b/>
          <w:szCs w:val="19"/>
          <w:lang w:val="de-DE"/>
        </w:rPr>
      </w:pPr>
      <w:r w:rsidRPr="00742180">
        <w:rPr>
          <w:b/>
          <w:szCs w:val="19"/>
          <w:lang w:val="de-DE"/>
        </w:rPr>
        <w:t xml:space="preserve">Weitere Informationen finden Sie unter: </w:t>
      </w:r>
    </w:p>
    <w:p w14:paraId="71F648A5" w14:textId="4418A692" w:rsidR="00354E49" w:rsidRDefault="001B38FA" w:rsidP="00354E49">
      <w:pPr>
        <w:spacing w:line="360" w:lineRule="auto"/>
        <w:ind w:right="1417"/>
        <w:rPr>
          <w:szCs w:val="19"/>
          <w:lang w:val="de-DE"/>
        </w:rPr>
      </w:pPr>
      <w:hyperlink r:id="rId9" w:history="1">
        <w:r w:rsidR="00354E49" w:rsidRPr="00742180">
          <w:rPr>
            <w:color w:val="000000" w:themeColor="accent6"/>
            <w:szCs w:val="19"/>
            <w:lang w:val="de-DE"/>
          </w:rPr>
          <w:t xml:space="preserve">www.chg-meridian.com </w:t>
        </w:r>
      </w:hyperlink>
      <w:r w:rsidR="00354E49" w:rsidRPr="00742180">
        <w:rPr>
          <w:szCs w:val="19"/>
          <w:lang w:val="de-DE"/>
        </w:rPr>
        <w:t xml:space="preserve"> </w:t>
      </w:r>
    </w:p>
    <w:p w14:paraId="34B46006" w14:textId="0D0FCF19" w:rsidR="00727B2F" w:rsidRDefault="00727B2F" w:rsidP="00354E49">
      <w:pPr>
        <w:spacing w:line="360" w:lineRule="auto"/>
        <w:ind w:right="1417"/>
        <w:rPr>
          <w:szCs w:val="19"/>
          <w:lang w:val="de-DE"/>
        </w:rPr>
      </w:pPr>
    </w:p>
    <w:p w14:paraId="28952EB9" w14:textId="7E8B9180" w:rsidR="004626A9" w:rsidRPr="004626A9" w:rsidRDefault="004626A9" w:rsidP="004626A9">
      <w:pPr>
        <w:rPr>
          <w:rFonts w:cs="Arial"/>
          <w:b/>
          <w:bCs/>
          <w:sz w:val="14"/>
          <w:szCs w:val="14"/>
          <w:lang w:val="de-DE"/>
        </w:rPr>
      </w:pPr>
      <w:bookmarkStart w:id="1" w:name="_Hlk509410176"/>
      <w:r w:rsidRPr="004626A9">
        <w:rPr>
          <w:rFonts w:cs="Arial"/>
          <w:b/>
          <w:bCs/>
          <w:sz w:val="14"/>
          <w:szCs w:val="14"/>
          <w:lang w:val="de-DE"/>
        </w:rPr>
        <w:t>CHG-MERIDIAN: Das Unternehmen</w:t>
      </w:r>
    </w:p>
    <w:p w14:paraId="2A347B18" w14:textId="29A6E29D" w:rsidR="000728EF" w:rsidRPr="00F649D6" w:rsidRDefault="004626A9" w:rsidP="00D456A0">
      <w:pPr>
        <w:pStyle w:val="AufzhlungspunkteCHG-MERIDIAN"/>
        <w:numPr>
          <w:ilvl w:val="0"/>
          <w:numId w:val="0"/>
        </w:numPr>
        <w:spacing w:line="240" w:lineRule="auto"/>
        <w:jc w:val="both"/>
        <w:rPr>
          <w:szCs w:val="19"/>
        </w:rPr>
      </w:pPr>
      <w:r w:rsidRPr="004626A9">
        <w:rPr>
          <w:sz w:val="14"/>
          <w:szCs w:val="14"/>
        </w:rPr>
        <w:t xml:space="preserve">CHG-MERIDIAN zählt zu den weltweit führenden hersteller- und bankenunabhängigen Anbietern von Technologie-Management in den Bereichen IT, Industrie und </w:t>
      </w:r>
      <w:proofErr w:type="spellStart"/>
      <w:r w:rsidRPr="004626A9">
        <w:rPr>
          <w:sz w:val="14"/>
          <w:szCs w:val="14"/>
        </w:rPr>
        <w:t>Healthcare</w:t>
      </w:r>
      <w:proofErr w:type="spellEnd"/>
      <w:r w:rsidRPr="004626A9">
        <w:rPr>
          <w:sz w:val="14"/>
          <w:szCs w:val="14"/>
        </w:rPr>
        <w:t>. Mit rund 9</w:t>
      </w:r>
      <w:r w:rsidR="00F45BE5">
        <w:rPr>
          <w:sz w:val="14"/>
          <w:szCs w:val="14"/>
        </w:rPr>
        <w:t>0</w:t>
      </w:r>
      <w:r w:rsidRPr="004626A9">
        <w:rPr>
          <w:sz w:val="14"/>
          <w:szCs w:val="14"/>
        </w:rPr>
        <w:t xml:space="preserve">0 Mitarbeitern bietet CHG-MERIDIAN eine ganzheitliche Betreuung der Technologie-Infrastruktur seiner Kunden – vom Consulting über Financial- und Operational-Services bis zu den </w:t>
      </w:r>
      <w:proofErr w:type="spellStart"/>
      <w:r w:rsidRPr="004626A9">
        <w:rPr>
          <w:sz w:val="14"/>
          <w:szCs w:val="14"/>
        </w:rPr>
        <w:t>Remarketing</w:t>
      </w:r>
      <w:proofErr w:type="spellEnd"/>
      <w:r w:rsidRPr="004626A9">
        <w:rPr>
          <w:sz w:val="14"/>
          <w:szCs w:val="14"/>
        </w:rPr>
        <w:t>-Services für die genutzten Geräte in zwei eigenen Technologie- und Servicezentren in Deutschland und Norwegen. CHG-MERIDIAN bietet effizientes Technologie-Management für Großunternehmen, den Mittelstand und öffentliche Auftraggeber und betreut weltweit über 10.000 Kunden mit Technologie-Investitionen von mehr als 4,6 Milliarden Euro. Mit mehr als 15.000 Nutzern sorgt das online-basierte Technologie- und Service-Management-System TESMA</w:t>
      </w:r>
      <w:r w:rsidRPr="004626A9">
        <w:rPr>
          <w:sz w:val="14"/>
          <w:szCs w:val="14"/>
          <w:vertAlign w:val="superscript"/>
        </w:rPr>
        <w:t>®</w:t>
      </w:r>
      <w:r w:rsidRPr="004626A9">
        <w:rPr>
          <w:sz w:val="14"/>
          <w:szCs w:val="14"/>
        </w:rPr>
        <w:t xml:space="preserve"> für maximale Transparenz im Technologie-Controlling. Das Unternehmen verfügt über eine weltweite Präsenz in 22 Ländern an 35 Standorten; der Hauptsitz ist in Weingarten, Süddeutschland.</w:t>
      </w:r>
      <w:bookmarkEnd w:id="1"/>
    </w:p>
    <w:sectPr w:rsidR="000728EF" w:rsidRPr="00F649D6" w:rsidSect="003475CD">
      <w:headerReference w:type="default" r:id="rId10"/>
      <w:footerReference w:type="default" r:id="rId11"/>
      <w:headerReference w:type="first" r:id="rId12"/>
      <w:footerReference w:type="first" r:id="rId13"/>
      <w:pgSz w:w="11906" w:h="16838" w:code="9"/>
      <w:pgMar w:top="1701" w:right="2834" w:bottom="1531" w:left="1304" w:header="624"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B547F" w14:textId="77777777" w:rsidR="0087336E" w:rsidRDefault="0087336E" w:rsidP="00193879">
      <w:pPr>
        <w:spacing w:line="240" w:lineRule="auto"/>
      </w:pPr>
      <w:r>
        <w:separator/>
      </w:r>
    </w:p>
  </w:endnote>
  <w:endnote w:type="continuationSeparator" w:id="0">
    <w:p w14:paraId="03ECE1C2" w14:textId="77777777" w:rsidR="0087336E" w:rsidRDefault="0087336E" w:rsidP="00193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DCC8E" w14:textId="77777777" w:rsidR="0087336E" w:rsidRDefault="0087336E">
    <w:pPr>
      <w:pStyle w:val="Fuzeile"/>
    </w:pPr>
    <w:r>
      <w:rPr>
        <w:noProof/>
        <w:lang w:val="de-DE" w:eastAsia="de-DE"/>
      </w:rPr>
      <w:drawing>
        <wp:anchor distT="0" distB="0" distL="114300" distR="114300" simplePos="0" relativeHeight="251659264" behindDoc="1" locked="0" layoutInCell="1" allowOverlap="1" wp14:anchorId="1C65468C" wp14:editId="12638552">
          <wp:simplePos x="0" y="0"/>
          <wp:positionH relativeFrom="column">
            <wp:posOffset>-828040</wp:posOffset>
          </wp:positionH>
          <wp:positionV relativeFrom="paragraph">
            <wp:posOffset>179705</wp:posOffset>
          </wp:positionV>
          <wp:extent cx="7559040" cy="950595"/>
          <wp:effectExtent l="0" t="0" r="0" b="0"/>
          <wp:wrapTight wrapText="bothSides">
            <wp:wrapPolygon edited="0">
              <wp:start x="2286" y="8224"/>
              <wp:lineTo x="2232" y="12120"/>
              <wp:lineTo x="5389" y="13419"/>
              <wp:lineTo x="7240" y="13419"/>
              <wp:lineTo x="8056" y="12553"/>
              <wp:lineTo x="8601" y="11255"/>
              <wp:lineTo x="8492" y="8224"/>
              <wp:lineTo x="2286" y="8224"/>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stretch>
                    <a:fillRect/>
                  </a:stretch>
                </pic:blipFill>
                <pic:spPr bwMode="auto">
                  <a:xfrm>
                    <a:off x="0" y="0"/>
                    <a:ext cx="7559040"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FFE19" w14:textId="77777777" w:rsidR="0087336E" w:rsidRDefault="0087336E">
    <w:pPr>
      <w:pStyle w:val="Fuzeile"/>
    </w:pPr>
    <w:r>
      <w:rPr>
        <w:noProof/>
        <w:lang w:val="de-DE" w:eastAsia="de-DE"/>
      </w:rPr>
      <w:drawing>
        <wp:anchor distT="0" distB="0" distL="114300" distR="114300" simplePos="0" relativeHeight="251658240" behindDoc="1" locked="0" layoutInCell="1" allowOverlap="1" wp14:anchorId="0379F7B3" wp14:editId="4DF34E07">
          <wp:simplePos x="0" y="0"/>
          <wp:positionH relativeFrom="column">
            <wp:posOffset>-828040</wp:posOffset>
          </wp:positionH>
          <wp:positionV relativeFrom="paragraph">
            <wp:posOffset>179705</wp:posOffset>
          </wp:positionV>
          <wp:extent cx="7559040" cy="950595"/>
          <wp:effectExtent l="0" t="0" r="0" b="0"/>
          <wp:wrapTight wrapText="bothSides">
            <wp:wrapPolygon edited="0">
              <wp:start x="2286" y="8224"/>
              <wp:lineTo x="2232" y="12120"/>
              <wp:lineTo x="5389" y="13419"/>
              <wp:lineTo x="7240" y="13419"/>
              <wp:lineTo x="8056" y="12553"/>
              <wp:lineTo x="8601" y="11255"/>
              <wp:lineTo x="8492" y="8224"/>
              <wp:lineTo x="2286" y="8224"/>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b\AppData\Local\Microsoft\Windows\Temporary Internet Files\Content.Outlook\RUTJEW0H\Boegen_final (2).png"/>
                  <pic:cNvPicPr>
                    <a:picLocks noChangeAspect="1" noChangeArrowheads="1"/>
                  </pic:cNvPicPr>
                </pic:nvPicPr>
                <pic:blipFill>
                  <a:blip r:embed="rId1"/>
                  <a:stretch>
                    <a:fillRect/>
                  </a:stretch>
                </pic:blipFill>
                <pic:spPr bwMode="auto">
                  <a:xfrm>
                    <a:off x="0" y="0"/>
                    <a:ext cx="7559040" cy="950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F9643" w14:textId="77777777" w:rsidR="0087336E" w:rsidRDefault="0087336E" w:rsidP="00193879">
      <w:pPr>
        <w:spacing w:line="240" w:lineRule="auto"/>
      </w:pPr>
      <w:r>
        <w:separator/>
      </w:r>
    </w:p>
  </w:footnote>
  <w:footnote w:type="continuationSeparator" w:id="0">
    <w:p w14:paraId="7FC8CDDD" w14:textId="77777777" w:rsidR="0087336E" w:rsidRDefault="0087336E" w:rsidP="001938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44D60" w14:textId="5C94BD3E" w:rsidR="0087336E" w:rsidRPr="003F430F" w:rsidRDefault="0087336E" w:rsidP="0066580C">
    <w:pPr>
      <w:framePr w:w="7859" w:h="227" w:hRule="exact" w:wrap="around" w:vAnchor="page" w:hAnchor="page" w:x="1305" w:y="1305" w:anchorLock="1"/>
      <w:spacing w:line="180" w:lineRule="exact"/>
      <w:rPr>
        <w:rFonts w:cs="Arial"/>
        <w:noProof/>
        <w:color w:val="6F6F6F"/>
        <w:sz w:val="14"/>
        <w:szCs w:val="14"/>
        <w:lang w:val="de-DE"/>
      </w:rPr>
    </w:pPr>
    <w:r w:rsidRPr="00B77EB2">
      <w:rPr>
        <w:rFonts w:cs="Arial"/>
        <w:color w:val="6F6F6F"/>
        <w:sz w:val="14"/>
        <w:szCs w:val="14"/>
        <w:lang w:val="de-DE"/>
      </w:rPr>
      <w:t xml:space="preserve">Seite </w:t>
    </w:r>
    <w:r w:rsidRPr="00B77EB2">
      <w:rPr>
        <w:rFonts w:cs="Arial"/>
        <w:color w:val="6F6F6F"/>
        <w:sz w:val="14"/>
        <w:szCs w:val="14"/>
        <w:lang w:val="de-DE"/>
      </w:rPr>
      <w:fldChar w:fldCharType="begin"/>
    </w:r>
    <w:r w:rsidRPr="00B77EB2">
      <w:rPr>
        <w:rFonts w:cs="Arial"/>
        <w:color w:val="6F6F6F"/>
        <w:sz w:val="14"/>
        <w:szCs w:val="14"/>
        <w:lang w:val="de-DE"/>
      </w:rPr>
      <w:instrText xml:space="preserve"> PAGE </w:instrText>
    </w:r>
    <w:r w:rsidRPr="00B77EB2">
      <w:rPr>
        <w:rFonts w:cs="Arial"/>
        <w:color w:val="6F6F6F"/>
        <w:sz w:val="14"/>
        <w:szCs w:val="14"/>
        <w:lang w:val="de-DE"/>
      </w:rPr>
      <w:fldChar w:fldCharType="separate"/>
    </w:r>
    <w:r w:rsidR="001B38FA">
      <w:rPr>
        <w:rFonts w:cs="Arial"/>
        <w:noProof/>
        <w:color w:val="6F6F6F"/>
        <w:sz w:val="14"/>
        <w:szCs w:val="14"/>
        <w:lang w:val="de-DE"/>
      </w:rPr>
      <w:t>2</w:t>
    </w:r>
    <w:r w:rsidRPr="00B77EB2">
      <w:rPr>
        <w:rFonts w:cs="Arial"/>
        <w:color w:val="6F6F6F"/>
        <w:sz w:val="14"/>
        <w:szCs w:val="14"/>
        <w:lang w:val="de-DE"/>
      </w:rPr>
      <w:fldChar w:fldCharType="end"/>
    </w:r>
    <w:r w:rsidRPr="00B77EB2">
      <w:rPr>
        <w:rFonts w:cs="Arial"/>
        <w:color w:val="6F6F6F"/>
        <w:sz w:val="14"/>
        <w:szCs w:val="14"/>
        <w:lang w:val="de-DE"/>
      </w:rPr>
      <w:t xml:space="preserve"> von </w:t>
    </w:r>
    <w:r w:rsidRPr="00B77EB2">
      <w:rPr>
        <w:rFonts w:cs="Arial"/>
        <w:color w:val="6F6F6F"/>
        <w:sz w:val="14"/>
        <w:szCs w:val="14"/>
        <w:lang w:val="de-DE"/>
      </w:rPr>
      <w:fldChar w:fldCharType="begin"/>
    </w:r>
    <w:r w:rsidRPr="00B77EB2">
      <w:rPr>
        <w:rFonts w:cs="Arial"/>
        <w:color w:val="6F6F6F"/>
        <w:sz w:val="14"/>
        <w:szCs w:val="14"/>
        <w:lang w:val="de-DE"/>
      </w:rPr>
      <w:instrText xml:space="preserve"> NUMPAGES </w:instrText>
    </w:r>
    <w:r w:rsidRPr="00B77EB2">
      <w:rPr>
        <w:rFonts w:cs="Arial"/>
        <w:color w:val="6F6F6F"/>
        <w:sz w:val="14"/>
        <w:szCs w:val="14"/>
        <w:lang w:val="de-DE"/>
      </w:rPr>
      <w:fldChar w:fldCharType="separate"/>
    </w:r>
    <w:r w:rsidR="001B38FA">
      <w:rPr>
        <w:rFonts w:cs="Arial"/>
        <w:noProof/>
        <w:color w:val="6F6F6F"/>
        <w:sz w:val="14"/>
        <w:szCs w:val="14"/>
        <w:lang w:val="de-DE"/>
      </w:rPr>
      <w:t>2</w:t>
    </w:r>
    <w:r w:rsidRPr="00B77EB2">
      <w:rPr>
        <w:rFonts w:cs="Arial"/>
        <w:color w:val="6F6F6F"/>
        <w:sz w:val="14"/>
        <w:szCs w:val="14"/>
        <w:lang w:val="de-DE"/>
      </w:rPr>
      <w:fldChar w:fldCharType="end"/>
    </w:r>
    <w:r w:rsidRPr="00B77EB2">
      <w:rPr>
        <w:rFonts w:cs="Arial"/>
        <w:color w:val="6F6F6F"/>
        <w:sz w:val="14"/>
        <w:szCs w:val="14"/>
        <w:lang w:val="de-DE"/>
      </w:rPr>
      <w:t xml:space="preserve"> </w:t>
    </w:r>
  </w:p>
  <w:p w14:paraId="2CB918DE" w14:textId="77777777" w:rsidR="0087336E" w:rsidRPr="003F430F" w:rsidRDefault="0087336E" w:rsidP="0066580C">
    <w:pPr>
      <w:framePr w:w="7859" w:h="227" w:hRule="exact" w:wrap="around" w:vAnchor="page" w:hAnchor="page" w:x="1305" w:y="1305" w:anchorLock="1"/>
      <w:rPr>
        <w:noProof/>
        <w:lang w:val="de-DE"/>
      </w:rPr>
    </w:pPr>
  </w:p>
  <w:p w14:paraId="53FBD0F1" w14:textId="77777777" w:rsidR="0087336E" w:rsidRPr="003F430F" w:rsidRDefault="0087336E" w:rsidP="0066580C">
    <w:pPr>
      <w:framePr w:w="7859" w:h="227" w:hRule="exact" w:wrap="around" w:vAnchor="page" w:hAnchor="page" w:x="1305" w:y="1305" w:anchorLock="1"/>
      <w:rPr>
        <w:noProof/>
        <w:lang w:val="de-DE"/>
      </w:rPr>
    </w:pPr>
  </w:p>
  <w:p w14:paraId="7E8B94A6" w14:textId="77777777" w:rsidR="0087336E" w:rsidRPr="003F430F" w:rsidRDefault="0087336E" w:rsidP="0066580C">
    <w:pPr>
      <w:framePr w:w="7859" w:h="227" w:hRule="exact" w:wrap="around" w:vAnchor="page" w:hAnchor="page" w:x="1305" w:y="1305" w:anchorLock="1"/>
      <w:rPr>
        <w:lang w:val="de-DE"/>
      </w:rPr>
    </w:pPr>
  </w:p>
  <w:p w14:paraId="4BD2A21C" w14:textId="76B50886" w:rsidR="0087336E" w:rsidRPr="003F430F" w:rsidRDefault="0087336E" w:rsidP="0066580C">
    <w:pPr>
      <w:framePr w:w="7859" w:h="227" w:hRule="exact" w:wrap="around" w:vAnchor="page" w:hAnchor="page" w:x="1305" w:y="1305" w:anchorLock="1"/>
      <w:rPr>
        <w:noProof/>
        <w:lang w:val="de-DE"/>
      </w:rPr>
    </w:pPr>
    <w:r w:rsidRPr="00F34EC2">
      <w:fldChar w:fldCharType="begin"/>
    </w:r>
    <w:r w:rsidRPr="003F430F">
      <w:rPr>
        <w:lang w:val="de-DE"/>
      </w:rPr>
      <w:instrText xml:space="preserve"> MERGEFIELD EFax \* MERGEFORMAT </w:instrText>
    </w:r>
    <w:r w:rsidRPr="00F34EC2">
      <w:fldChar w:fldCharType="separate"/>
    </w:r>
    <w:r w:rsidR="001B38FA">
      <w:rPr>
        <w:noProof/>
        <w:lang w:val="de-DE"/>
      </w:rPr>
      <w:t>«EFax»</w:t>
    </w:r>
    <w:r w:rsidRPr="00F34EC2">
      <w:rPr>
        <w:noProof/>
        <w:lang w:val="fr-FR"/>
      </w:rPr>
      <w:fldChar w:fldCharType="end"/>
    </w:r>
  </w:p>
  <w:p w14:paraId="6AA1E51C" w14:textId="77777777" w:rsidR="0087336E" w:rsidRPr="003F430F" w:rsidRDefault="0087336E" w:rsidP="0066580C">
    <w:pPr>
      <w:framePr w:w="7859" w:h="227" w:hRule="exact" w:wrap="around" w:vAnchor="page" w:hAnchor="page" w:x="1305" w:y="1305" w:anchorLock="1"/>
      <w:rPr>
        <w:noProof/>
        <w:lang w:val="de-DE"/>
      </w:rPr>
    </w:pPr>
  </w:p>
  <w:p w14:paraId="5FDF5450" w14:textId="77777777" w:rsidR="0087336E" w:rsidRPr="003F430F" w:rsidRDefault="0087336E" w:rsidP="0066580C">
    <w:pPr>
      <w:framePr w:w="7859" w:h="227" w:hRule="exact" w:wrap="around" w:vAnchor="page" w:hAnchor="page" w:x="1305" w:y="1305" w:anchorLock="1"/>
      <w:spacing w:line="180" w:lineRule="exact"/>
      <w:rPr>
        <w:rFonts w:cs="Arial"/>
        <w:color w:val="969696"/>
        <w:sz w:val="14"/>
        <w:szCs w:val="14"/>
        <w:lang w:val="de-DE"/>
      </w:rPr>
    </w:pPr>
  </w:p>
  <w:p w14:paraId="15B2658B" w14:textId="77777777" w:rsidR="0087336E" w:rsidRPr="006A7DBA" w:rsidRDefault="0087336E" w:rsidP="0066580C">
    <w:pPr>
      <w:framePr w:w="7859" w:h="227" w:hRule="exact" w:wrap="around" w:vAnchor="page" w:hAnchor="page" w:x="1305" w:y="1305" w:anchorLock="1"/>
      <w:spacing w:line="180" w:lineRule="exact"/>
      <w:rPr>
        <w:b/>
        <w:i/>
        <w:noProof/>
        <w:color w:val="969696"/>
        <w:sz w:val="14"/>
        <w:szCs w:val="14"/>
        <w:lang w:val="de-DE"/>
      </w:rPr>
    </w:pPr>
    <w:r w:rsidRPr="006A7DBA">
      <w:rPr>
        <w:rFonts w:cs="Arial"/>
        <w:b/>
        <w:i/>
        <w:color w:val="969696"/>
        <w:sz w:val="14"/>
        <w:szCs w:val="14"/>
        <w:lang w:val="de-DE"/>
      </w:rPr>
      <w:t>Betreff: Microsoft Software</w:t>
    </w:r>
  </w:p>
  <w:p w14:paraId="77EE4F39" w14:textId="77777777" w:rsidR="0087336E" w:rsidRDefault="0087336E" w:rsidP="00AE708B">
    <w:pPr>
      <w:pStyle w:val="Kopfzeile"/>
      <w:rPr>
        <w:lang w:val="de-DE"/>
      </w:rPr>
    </w:pPr>
    <w:r>
      <w:rPr>
        <w:noProof/>
        <w:lang w:val="de-DE" w:eastAsia="de-DE"/>
      </w:rPr>
      <w:drawing>
        <wp:anchor distT="0" distB="0" distL="114300" distR="114300" simplePos="0" relativeHeight="251658752" behindDoc="1" locked="0" layoutInCell="1" allowOverlap="1" wp14:anchorId="3D163C75" wp14:editId="593A1E68">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6" name="Bild 16"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G_Logo_rgb_300dpi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233B9" w14:textId="77777777" w:rsidR="0087336E" w:rsidRPr="00DA141B" w:rsidRDefault="0087336E" w:rsidP="00AE708B">
    <w:pPr>
      <w:pStyle w:val="Kopfzeile"/>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2517"/>
    </w:tblGrid>
    <w:tr w:rsidR="0087336E" w:rsidRPr="007E22F3" w14:paraId="2FFF02A3" w14:textId="77777777" w:rsidTr="007C30C3">
      <w:tc>
        <w:tcPr>
          <w:tcW w:w="2657" w:type="dxa"/>
          <w:hideMark/>
        </w:tcPr>
        <w:p w14:paraId="4771ADCE" w14:textId="4B464163" w:rsidR="0087336E" w:rsidRDefault="0087336E" w:rsidP="00F649D6">
          <w:pPr>
            <w:framePr w:w="2517" w:h="8505" w:hSpace="482" w:wrap="around" w:vAnchor="page" w:hAnchor="page" w:x="9385" w:y="6539" w:anchorLock="1"/>
            <w:tabs>
              <w:tab w:val="left" w:pos="709"/>
              <w:tab w:val="right" w:pos="2835"/>
            </w:tabs>
            <w:spacing w:line="200" w:lineRule="atLeast"/>
            <w:jc w:val="left"/>
            <w:rPr>
              <w:b/>
              <w:color w:val="6F6F6E"/>
              <w:sz w:val="14"/>
            </w:rPr>
          </w:pPr>
          <w:r>
            <w:rPr>
              <w:b/>
              <w:color w:val="6F6F6E"/>
              <w:sz w:val="14"/>
            </w:rPr>
            <w:t xml:space="preserve">Datum: </w:t>
          </w:r>
          <w:r w:rsidR="00F37F88">
            <w:rPr>
              <w:b/>
              <w:color w:val="6F6F6E"/>
              <w:sz w:val="14"/>
            </w:rPr>
            <w:t>10</w:t>
          </w:r>
          <w:r>
            <w:rPr>
              <w:b/>
              <w:color w:val="6F6F6E"/>
              <w:sz w:val="14"/>
            </w:rPr>
            <w:t>.0</w:t>
          </w:r>
          <w:r w:rsidR="00F37F88">
            <w:rPr>
              <w:b/>
              <w:color w:val="6F6F6E"/>
              <w:sz w:val="14"/>
            </w:rPr>
            <w:t>4</w:t>
          </w:r>
          <w:r>
            <w:rPr>
              <w:b/>
              <w:color w:val="6F6F6E"/>
              <w:sz w:val="14"/>
            </w:rPr>
            <w:t>.2018</w:t>
          </w:r>
        </w:p>
        <w:p w14:paraId="7D50C513" w14:textId="77777777" w:rsidR="0087336E" w:rsidRPr="00F649D6" w:rsidRDefault="0087336E" w:rsidP="00F649D6">
          <w:pPr>
            <w:framePr w:w="2517" w:h="8505" w:hSpace="482" w:wrap="around" w:vAnchor="page" w:hAnchor="page" w:x="9385" w:y="6539" w:anchorLock="1"/>
            <w:tabs>
              <w:tab w:val="left" w:pos="709"/>
              <w:tab w:val="right" w:pos="2835"/>
            </w:tabs>
            <w:spacing w:line="200" w:lineRule="atLeast"/>
            <w:jc w:val="left"/>
            <w:rPr>
              <w:color w:val="6F6F6E"/>
              <w:sz w:val="14"/>
            </w:rPr>
          </w:pPr>
        </w:p>
        <w:p w14:paraId="6F2591E6" w14:textId="77777777" w:rsidR="0087336E" w:rsidRPr="00F649D6" w:rsidRDefault="0087336E" w:rsidP="00F649D6">
          <w:pPr>
            <w:framePr w:w="2517" w:h="8505" w:hSpace="482" w:wrap="around" w:vAnchor="page" w:hAnchor="page" w:x="9385" w:y="6539" w:anchorLock="1"/>
            <w:tabs>
              <w:tab w:val="left" w:pos="709"/>
              <w:tab w:val="right" w:pos="2835"/>
            </w:tabs>
            <w:spacing w:line="200" w:lineRule="atLeast"/>
            <w:jc w:val="left"/>
            <w:rPr>
              <w:color w:val="6F6F6E"/>
              <w:sz w:val="14"/>
            </w:rPr>
          </w:pPr>
          <w:proofErr w:type="spellStart"/>
          <w:r w:rsidRPr="00F649D6">
            <w:rPr>
              <w:color w:val="6F6F6E"/>
              <w:sz w:val="14"/>
            </w:rPr>
            <w:t>Ihr</w:t>
          </w:r>
          <w:proofErr w:type="spellEnd"/>
          <w:r w:rsidRPr="00F649D6">
            <w:rPr>
              <w:color w:val="6F6F6E"/>
              <w:sz w:val="14"/>
            </w:rPr>
            <w:t xml:space="preserve"> </w:t>
          </w:r>
          <w:proofErr w:type="spellStart"/>
          <w:r w:rsidRPr="00F649D6">
            <w:rPr>
              <w:color w:val="6F6F6E"/>
              <w:sz w:val="14"/>
            </w:rPr>
            <w:t>Ansprechpartner</w:t>
          </w:r>
          <w:proofErr w:type="spellEnd"/>
          <w:r w:rsidRPr="00F649D6">
            <w:rPr>
              <w:color w:val="6F6F6E"/>
              <w:sz w:val="14"/>
            </w:rPr>
            <w:t>:</w:t>
          </w:r>
        </w:p>
        <w:p w14:paraId="0F5B0B23" w14:textId="77777777" w:rsidR="0087336E" w:rsidRPr="00F649D6" w:rsidRDefault="0087336E" w:rsidP="00F649D6">
          <w:pPr>
            <w:framePr w:w="2517" w:h="8505" w:hSpace="482" w:wrap="around" w:vAnchor="page" w:hAnchor="page" w:x="9385" w:y="6539" w:anchorLock="1"/>
            <w:tabs>
              <w:tab w:val="left" w:pos="709"/>
              <w:tab w:val="right" w:pos="2835"/>
            </w:tabs>
            <w:spacing w:line="200" w:lineRule="atLeast"/>
            <w:jc w:val="left"/>
            <w:rPr>
              <w:color w:val="6F6F6E"/>
              <w:sz w:val="14"/>
            </w:rPr>
          </w:pPr>
          <w:r w:rsidRPr="00F649D6">
            <w:rPr>
              <w:color w:val="6F6F6E"/>
              <w:sz w:val="14"/>
            </w:rPr>
            <w:t xml:space="preserve">Matthias Steybe </w:t>
          </w:r>
        </w:p>
        <w:p w14:paraId="32C6E474" w14:textId="77777777" w:rsidR="0087336E" w:rsidRPr="00F649D6" w:rsidRDefault="0087336E" w:rsidP="00F649D6">
          <w:pPr>
            <w:framePr w:w="2517" w:h="8505" w:hSpace="482" w:wrap="around" w:vAnchor="page" w:hAnchor="page" w:x="9385" w:y="6539" w:anchorLock="1"/>
            <w:tabs>
              <w:tab w:val="left" w:pos="709"/>
              <w:tab w:val="right" w:pos="2835"/>
            </w:tabs>
            <w:spacing w:line="200" w:lineRule="atLeast"/>
            <w:jc w:val="left"/>
            <w:rPr>
              <w:color w:val="6F6F6E"/>
              <w:sz w:val="14"/>
            </w:rPr>
          </w:pPr>
          <w:r w:rsidRPr="00F649D6">
            <w:rPr>
              <w:color w:val="6F6F6E"/>
              <w:sz w:val="14"/>
            </w:rPr>
            <w:t xml:space="preserve">Head of Communications </w:t>
          </w:r>
        </w:p>
        <w:p w14:paraId="13370C76" w14:textId="77777777" w:rsidR="0087336E" w:rsidRPr="0065673F" w:rsidRDefault="0087336E"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65673F">
            <w:rPr>
              <w:color w:val="6F6F6E"/>
              <w:sz w:val="14"/>
              <w:lang w:val="de-DE"/>
            </w:rPr>
            <w:t>und Marketing</w:t>
          </w:r>
        </w:p>
        <w:p w14:paraId="41E5C7EF" w14:textId="77777777" w:rsidR="0087336E" w:rsidRPr="0065673F" w:rsidRDefault="0087336E"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p>
        <w:p w14:paraId="2733F717" w14:textId="77777777" w:rsidR="0087336E" w:rsidRPr="0065673F" w:rsidRDefault="0087336E"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65673F">
            <w:rPr>
              <w:color w:val="6F6F6E"/>
              <w:sz w:val="14"/>
              <w:lang w:val="de-DE"/>
            </w:rPr>
            <w:t>Franz-Beer-Straße 111</w:t>
          </w:r>
        </w:p>
        <w:p w14:paraId="0F9AE9FA" w14:textId="77777777" w:rsidR="0087336E" w:rsidRPr="0065673F" w:rsidRDefault="0087336E"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65673F">
            <w:rPr>
              <w:color w:val="6F6F6E"/>
              <w:sz w:val="14"/>
              <w:lang w:val="de-DE"/>
            </w:rPr>
            <w:t>D-88250 Weingarten</w:t>
          </w:r>
        </w:p>
        <w:p w14:paraId="450ECD46" w14:textId="77777777" w:rsidR="0087336E" w:rsidRPr="0065673F" w:rsidRDefault="0087336E"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p>
        <w:p w14:paraId="63E5CBC5" w14:textId="77777777" w:rsidR="0087336E" w:rsidRPr="0065673F" w:rsidRDefault="0087336E"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65673F">
            <w:rPr>
              <w:color w:val="6F6F6E"/>
              <w:sz w:val="14"/>
              <w:lang w:val="de-DE"/>
            </w:rPr>
            <w:t>Tel. +49 751 503-248</w:t>
          </w:r>
        </w:p>
        <w:p w14:paraId="01C74080" w14:textId="77777777" w:rsidR="0087336E" w:rsidRPr="0065673F" w:rsidRDefault="0087336E"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65673F">
            <w:rPr>
              <w:color w:val="6F6F6E"/>
              <w:sz w:val="14"/>
              <w:lang w:val="de-DE"/>
            </w:rPr>
            <w:t>Fax. +49 751 503-7248</w:t>
          </w:r>
        </w:p>
        <w:p w14:paraId="5402329C" w14:textId="77777777" w:rsidR="0087336E" w:rsidRPr="00FA521C" w:rsidRDefault="0087336E"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65673F">
            <w:rPr>
              <w:color w:val="6F6F6E"/>
              <w:sz w:val="14"/>
              <w:lang w:val="de-DE"/>
            </w:rPr>
            <w:t xml:space="preserve">Mobil. </w:t>
          </w:r>
          <w:r w:rsidRPr="00FA521C">
            <w:rPr>
              <w:color w:val="6F6F6E"/>
              <w:sz w:val="14"/>
              <w:lang w:val="de-DE"/>
            </w:rPr>
            <w:t xml:space="preserve">+49 172 667-1341 </w:t>
          </w:r>
        </w:p>
        <w:p w14:paraId="735C68C8" w14:textId="0960C15C" w:rsidR="0087336E" w:rsidRPr="00965133" w:rsidRDefault="001B38FA" w:rsidP="00F649D6">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hyperlink r:id="rId1" w:history="1">
            <w:r w:rsidR="0087336E" w:rsidRPr="00965133">
              <w:rPr>
                <w:color w:val="6F6F6E"/>
                <w:sz w:val="14"/>
                <w:szCs w:val="14"/>
                <w:lang w:val="de-DE"/>
              </w:rPr>
              <w:t>matthias.steybe@chg-</w:t>
            </w:r>
          </w:hyperlink>
        </w:p>
        <w:p w14:paraId="3B2CB6E5" w14:textId="77777777" w:rsidR="0087336E" w:rsidRPr="00965133" w:rsidRDefault="0087336E" w:rsidP="00F649D6">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r w:rsidRPr="00965133">
            <w:rPr>
              <w:color w:val="6F6F6E"/>
              <w:sz w:val="14"/>
              <w:szCs w:val="14"/>
              <w:lang w:val="de-DE"/>
            </w:rPr>
            <w:t>meridian.de</w:t>
          </w:r>
        </w:p>
        <w:p w14:paraId="3D713AF2" w14:textId="77777777" w:rsidR="0087336E" w:rsidRPr="00965133" w:rsidRDefault="0087336E" w:rsidP="00F649D6">
          <w:pPr>
            <w:framePr w:w="2517" w:h="8505" w:hSpace="482" w:wrap="around" w:vAnchor="page" w:hAnchor="page" w:x="9385" w:y="6539" w:anchorLock="1"/>
            <w:tabs>
              <w:tab w:val="left" w:pos="709"/>
              <w:tab w:val="right" w:pos="2835"/>
            </w:tabs>
            <w:spacing w:line="200" w:lineRule="atLeast"/>
            <w:jc w:val="left"/>
            <w:rPr>
              <w:color w:val="6F6F6E"/>
              <w:sz w:val="14"/>
              <w:szCs w:val="14"/>
              <w:lang w:val="de-DE"/>
            </w:rPr>
          </w:pPr>
        </w:p>
        <w:p w14:paraId="3BEF21E4" w14:textId="7ECD001E" w:rsidR="0087336E" w:rsidRPr="00965133" w:rsidRDefault="0087336E" w:rsidP="00F649D6">
          <w:pPr>
            <w:framePr w:w="2517" w:h="8505" w:hSpace="482" w:wrap="around" w:vAnchor="page" w:hAnchor="page" w:x="9385" w:y="6539" w:anchorLock="1"/>
            <w:tabs>
              <w:tab w:val="left" w:pos="709"/>
              <w:tab w:val="right" w:pos="2835"/>
            </w:tabs>
            <w:spacing w:line="200" w:lineRule="atLeast"/>
            <w:jc w:val="left"/>
            <w:rPr>
              <w:color w:val="6F6F6E"/>
              <w:sz w:val="14"/>
              <w:lang w:val="de-DE"/>
            </w:rPr>
          </w:pPr>
          <w:r w:rsidRPr="00965133">
            <w:rPr>
              <w:color w:val="6F6F6E"/>
              <w:sz w:val="14"/>
              <w:lang w:val="de-DE"/>
            </w:rPr>
            <w:t>www.chg-meridian.com</w:t>
          </w:r>
        </w:p>
        <w:p w14:paraId="5FF408B5" w14:textId="77777777" w:rsidR="0087336E" w:rsidRPr="00965133" w:rsidRDefault="0087336E" w:rsidP="008746ED">
          <w:pPr>
            <w:framePr w:w="2517" w:h="8505" w:hSpace="482" w:wrap="around" w:vAnchor="page" w:hAnchor="page" w:x="9385" w:y="6539" w:anchorLock="1"/>
            <w:spacing w:line="210" w:lineRule="exact"/>
            <w:rPr>
              <w:sz w:val="14"/>
              <w:szCs w:val="14"/>
              <w:lang w:val="de-DE"/>
            </w:rPr>
          </w:pPr>
        </w:p>
      </w:tc>
    </w:tr>
  </w:tbl>
  <w:p w14:paraId="6514FCDB" w14:textId="77777777" w:rsidR="0087336E" w:rsidRPr="00965133" w:rsidRDefault="0087336E" w:rsidP="008746ED">
    <w:pPr>
      <w:framePr w:w="2517" w:h="8505" w:hSpace="482" w:wrap="around" w:vAnchor="page" w:hAnchor="page" w:x="9385" w:y="6539" w:anchorLock="1"/>
      <w:spacing w:line="210" w:lineRule="exact"/>
      <w:rPr>
        <w:sz w:val="14"/>
        <w:szCs w:val="14"/>
        <w:lang w:val="de-DE"/>
      </w:rPr>
    </w:pPr>
  </w:p>
  <w:p w14:paraId="71354EFF" w14:textId="77777777" w:rsidR="0087336E" w:rsidRPr="00965133" w:rsidRDefault="0087336E" w:rsidP="008746ED">
    <w:pPr>
      <w:framePr w:w="2517" w:h="8505" w:hSpace="482" w:wrap="around" w:vAnchor="page" w:hAnchor="page" w:x="9385" w:y="6539" w:anchorLock="1"/>
      <w:spacing w:line="210" w:lineRule="exact"/>
      <w:rPr>
        <w:sz w:val="14"/>
        <w:szCs w:val="14"/>
        <w:lang w:val="de-DE"/>
      </w:rPr>
    </w:pPr>
  </w:p>
  <w:p w14:paraId="25248CFE" w14:textId="77777777" w:rsidR="0087336E" w:rsidRPr="00965133" w:rsidRDefault="0087336E" w:rsidP="008746ED">
    <w:pPr>
      <w:framePr w:w="2517" w:h="8505" w:hSpace="482" w:wrap="around" w:vAnchor="page" w:hAnchor="page" w:x="9385" w:y="6539" w:anchorLock="1"/>
      <w:spacing w:line="210" w:lineRule="exact"/>
      <w:rPr>
        <w:sz w:val="14"/>
        <w:szCs w:val="14"/>
        <w:lang w:val="de-DE"/>
      </w:rPr>
    </w:pPr>
  </w:p>
  <w:p w14:paraId="0641A599" w14:textId="77777777" w:rsidR="0087336E" w:rsidRPr="00277562" w:rsidRDefault="0087336E" w:rsidP="00154F03">
    <w:pPr>
      <w:pStyle w:val="berschrift2"/>
      <w:rPr>
        <w:lang w:val="de-DE"/>
      </w:rPr>
    </w:pPr>
    <w:r w:rsidRPr="00426275">
      <w:rPr>
        <w:b w:val="0"/>
        <w:lang w:val="de-DE"/>
      </w:rPr>
      <w:t xml:space="preserve">PRESSEMITTEILUNG </w:t>
    </w:r>
    <w:r>
      <w:rPr>
        <w:noProof/>
        <w:lang w:val="de-DE" w:eastAsia="de-DE"/>
      </w:rPr>
      <w:drawing>
        <wp:anchor distT="0" distB="0" distL="114300" distR="114300" simplePos="0" relativeHeight="251656192" behindDoc="1" locked="0" layoutInCell="1" allowOverlap="1" wp14:anchorId="420B0D84" wp14:editId="0EFE5443">
          <wp:simplePos x="0" y="0"/>
          <wp:positionH relativeFrom="page">
            <wp:posOffset>5958840</wp:posOffset>
          </wp:positionH>
          <wp:positionV relativeFrom="page">
            <wp:posOffset>439420</wp:posOffset>
          </wp:positionV>
          <wp:extent cx="943200" cy="324000"/>
          <wp:effectExtent l="0" t="0" r="0" b="0"/>
          <wp:wrapTight wrapText="bothSides">
            <wp:wrapPolygon edited="0">
              <wp:start x="873" y="0"/>
              <wp:lineTo x="0" y="3812"/>
              <wp:lineTo x="0" y="16518"/>
              <wp:lineTo x="873" y="20329"/>
              <wp:lineTo x="20073" y="20329"/>
              <wp:lineTo x="20945" y="16518"/>
              <wp:lineTo x="20945" y="2541"/>
              <wp:lineTo x="20073" y="0"/>
              <wp:lineTo x="873" y="0"/>
            </wp:wrapPolygon>
          </wp:wrapTight>
          <wp:docPr id="14" name="Bild 14" descr="CHG_Logo_rgb_300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G_Logo_rgb_300dpi_trans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200" cy="3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32554"/>
    <w:multiLevelType w:val="multilevel"/>
    <w:tmpl w:val="F146BA34"/>
    <w:lvl w:ilvl="0">
      <w:start w:val="1"/>
      <w:numFmt w:val="decimal"/>
      <w:pStyle w:val="Ebene1CHG-berschrift"/>
      <w:suff w:val="space"/>
      <w:lvlText w:val="%1"/>
      <w:lvlJc w:val="left"/>
      <w:pPr>
        <w:ind w:left="360" w:hanging="360"/>
      </w:pPr>
      <w:rPr>
        <w:rFonts w:hint="default"/>
        <w:b/>
        <w:i w:val="0"/>
        <w:color w:val="7A716F"/>
        <w:spacing w:val="0"/>
        <w:sz w:val="22"/>
        <w:szCs w:val="22"/>
        <w:u w:color="ACA53D"/>
      </w:rPr>
    </w:lvl>
    <w:lvl w:ilvl="1">
      <w:start w:val="1"/>
      <w:numFmt w:val="decimal"/>
      <w:pStyle w:val="Ebene2CHG-berschrift"/>
      <w:suff w:val="space"/>
      <w:lvlText w:val="%1.%2"/>
      <w:lvlJc w:val="left"/>
      <w:pPr>
        <w:ind w:left="792" w:hanging="432"/>
      </w:pPr>
      <w:rPr>
        <w:rFonts w:hint="default"/>
        <w:b/>
        <w:i w:val="0"/>
        <w:color w:val="7A716F"/>
        <w:sz w:val="19"/>
        <w:u w:color="6F6F6E"/>
      </w:rPr>
    </w:lvl>
    <w:lvl w:ilvl="2">
      <w:start w:val="1"/>
      <w:numFmt w:val="decimal"/>
      <w:pStyle w:val="Ebene3CHG-berschrift"/>
      <w:suff w:val="space"/>
      <w:lvlText w:val="%1.%2.%3"/>
      <w:lvlJc w:val="left"/>
      <w:pPr>
        <w:ind w:left="1224" w:hanging="867"/>
      </w:pPr>
      <w:rPr>
        <w:rFonts w:hint="default"/>
        <w:b/>
        <w:i w:val="0"/>
        <w:color w:val="7A716F"/>
        <w:sz w:val="19"/>
        <w:u w:color="6F6F6E"/>
      </w:rPr>
    </w:lvl>
    <w:lvl w:ilvl="3">
      <w:start w:val="1"/>
      <w:numFmt w:val="decimal"/>
      <w:pStyle w:val="Ebene4CHG-berschrift"/>
      <w:suff w:val="space"/>
      <w:lvlText w:val="%1.%2.%3.%4"/>
      <w:lvlJc w:val="left"/>
      <w:pPr>
        <w:ind w:left="1728" w:hanging="1371"/>
      </w:pPr>
      <w:rPr>
        <w:rFonts w:hint="default"/>
        <w:b/>
        <w:i w:val="0"/>
        <w:color w:val="7A716F"/>
        <w:sz w:val="19"/>
        <w:u w:color="6F6F6E"/>
      </w:rPr>
    </w:lvl>
    <w:lvl w:ilvl="4">
      <w:start w:val="1"/>
      <w:numFmt w:val="decimal"/>
      <w:pStyle w:val="Ebene5CHG-berschrift"/>
      <w:suff w:val="space"/>
      <w:lvlText w:val="%1.%2.%3.%4.%5"/>
      <w:lvlJc w:val="left"/>
      <w:pPr>
        <w:ind w:left="2232" w:hanging="1875"/>
      </w:pPr>
      <w:rPr>
        <w:rFonts w:hint="default"/>
        <w:b/>
        <w:i w:val="0"/>
        <w:color w:val="7A716F"/>
        <w:sz w:val="19"/>
        <w:u w:color="6F6F6E"/>
      </w:rPr>
    </w:lvl>
    <w:lvl w:ilvl="5">
      <w:start w:val="1"/>
      <w:numFmt w:val="decimal"/>
      <w:pStyle w:val="Ebene6CHG-berschrift"/>
      <w:suff w:val="space"/>
      <w:lvlText w:val="%1.%2.%3.%4.%5.%6"/>
      <w:lvlJc w:val="left"/>
      <w:pPr>
        <w:ind w:left="2736" w:hanging="2379"/>
      </w:pPr>
      <w:rPr>
        <w:rFonts w:hint="default"/>
        <w:b/>
        <w:i w:val="0"/>
        <w:color w:val="7A716F"/>
        <w:sz w:val="19"/>
        <w:u w:color="6F6F6E"/>
      </w:rPr>
    </w:lvl>
    <w:lvl w:ilvl="6">
      <w:start w:val="1"/>
      <w:numFmt w:val="decimal"/>
      <w:suff w:val="space"/>
      <w:lvlText w:val="%1.%2.%3.%4.%5.%6.%7"/>
      <w:lvlJc w:val="left"/>
      <w:pPr>
        <w:ind w:left="3240" w:hanging="2883"/>
      </w:pPr>
      <w:rPr>
        <w:rFonts w:hint="default"/>
        <w:b/>
        <w:i w:val="0"/>
        <w:color w:val="7A716F"/>
        <w:sz w:val="19"/>
        <w:u w:color="6F6F6E"/>
      </w:rPr>
    </w:lvl>
    <w:lvl w:ilvl="7">
      <w:start w:val="1"/>
      <w:numFmt w:val="decimal"/>
      <w:suff w:val="space"/>
      <w:lvlText w:val="%1.%2.%3.%4.%5.%6.%7.%8"/>
      <w:lvlJc w:val="left"/>
      <w:pPr>
        <w:ind w:left="3744" w:hanging="3387"/>
      </w:pPr>
      <w:rPr>
        <w:rFonts w:hint="default"/>
        <w:b/>
        <w:i w:val="0"/>
        <w:color w:val="7A716F"/>
        <w:sz w:val="19"/>
        <w:u w:color="6F6F6E"/>
      </w:rPr>
    </w:lvl>
    <w:lvl w:ilvl="8">
      <w:start w:val="1"/>
      <w:numFmt w:val="decimal"/>
      <w:suff w:val="space"/>
      <w:lvlText w:val="%1.%2.%3.%4.%5.%6.%7.%8.%9"/>
      <w:lvlJc w:val="left"/>
      <w:pPr>
        <w:ind w:left="4320" w:hanging="3963"/>
      </w:pPr>
      <w:rPr>
        <w:rFonts w:hint="default"/>
        <w:b/>
        <w:i w:val="0"/>
        <w:color w:val="7A716F"/>
        <w:sz w:val="19"/>
        <w:u w:color="6F6F6E"/>
      </w:rPr>
    </w:lvl>
  </w:abstractNum>
  <w:abstractNum w:abstractNumId="1" w15:restartNumberingAfterBreak="0">
    <w:nsid w:val="0C4560A2"/>
    <w:multiLevelType w:val="hybridMultilevel"/>
    <w:tmpl w:val="F40E6F74"/>
    <w:lvl w:ilvl="0" w:tplc="B4941F10">
      <w:start w:val="1"/>
      <w:numFmt w:val="bullet"/>
      <w:pStyle w:val="AufzhlungspunkteCHG-MERIDIAN"/>
      <w:lvlText w:val=""/>
      <w:lvlJc w:val="left"/>
      <w:pPr>
        <w:ind w:left="644" w:hanging="360"/>
      </w:pPr>
      <w:rPr>
        <w:rFonts w:ascii="Symbol" w:hAnsi="Symbol" w:hint="default"/>
        <w:b w:val="0"/>
        <w:i w:val="0"/>
        <w:color w:val="7A716F"/>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682C3F"/>
    <w:multiLevelType w:val="multilevel"/>
    <w:tmpl w:val="716CD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F6499E"/>
    <w:multiLevelType w:val="hybridMultilevel"/>
    <w:tmpl w:val="3EFEF662"/>
    <w:lvl w:ilvl="0" w:tplc="04070001">
      <w:start w:val="1"/>
      <w:numFmt w:val="bullet"/>
      <w:lvlText w:val=""/>
      <w:lvlJc w:val="left"/>
      <w:pPr>
        <w:ind w:left="644" w:hanging="360"/>
      </w:pPr>
      <w:rPr>
        <w:rFonts w:ascii="Symbol" w:hAnsi="Symbol" w:hint="default"/>
        <w:b w:val="0"/>
        <w:i w:val="0"/>
        <w:color w:val="ACA53D"/>
        <w:sz w:val="19"/>
        <w:u w:color="D522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de-DE" w:vendorID="64" w:dllVersion="0" w:nlCheck="1" w:checkStyle="0"/>
  <w:activeWritingStyle w:appName="MSWord" w:lang="pt-BR" w:vendorID="64" w:dllVersion="0" w:nlCheck="1" w:checkStyle="0"/>
  <w:activeWritingStyle w:appName="MSWord" w:lang="en-US" w:vendorID="64" w:dllVersion="0" w:nlCheck="1" w:checkStyle="0"/>
  <w:activeWritingStyle w:appName="MSWord" w:lang="it-IT"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en-US" w:vendorID="64" w:dllVersion="6" w:nlCheck="1" w:checkStyle="1"/>
  <w:proofState w:spelling="clean"/>
  <w:defaultTabStop w:val="720"/>
  <w:hyphenationZone w:val="425"/>
  <w:characterSpacingControl w:val="doNotCompress"/>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8BD"/>
    <w:rsid w:val="00005023"/>
    <w:rsid w:val="00010D89"/>
    <w:rsid w:val="00016FCB"/>
    <w:rsid w:val="000170FA"/>
    <w:rsid w:val="00045FB2"/>
    <w:rsid w:val="000555D8"/>
    <w:rsid w:val="000641CE"/>
    <w:rsid w:val="000728EF"/>
    <w:rsid w:val="000745C5"/>
    <w:rsid w:val="000A220D"/>
    <w:rsid w:val="000C1041"/>
    <w:rsid w:val="000D4160"/>
    <w:rsid w:val="000E0AA7"/>
    <w:rsid w:val="000E10B1"/>
    <w:rsid w:val="000E3B33"/>
    <w:rsid w:val="000E6492"/>
    <w:rsid w:val="0010005D"/>
    <w:rsid w:val="00101A4A"/>
    <w:rsid w:val="00106D2E"/>
    <w:rsid w:val="00107A97"/>
    <w:rsid w:val="00107EA9"/>
    <w:rsid w:val="00111F44"/>
    <w:rsid w:val="00127901"/>
    <w:rsid w:val="00154F03"/>
    <w:rsid w:val="0016366C"/>
    <w:rsid w:val="00174445"/>
    <w:rsid w:val="00184C0C"/>
    <w:rsid w:val="001904F1"/>
    <w:rsid w:val="00193879"/>
    <w:rsid w:val="001A5394"/>
    <w:rsid w:val="001A5BAE"/>
    <w:rsid w:val="001B38FA"/>
    <w:rsid w:val="001C10A8"/>
    <w:rsid w:val="001C1C71"/>
    <w:rsid w:val="001F3DBF"/>
    <w:rsid w:val="00201E88"/>
    <w:rsid w:val="002075BD"/>
    <w:rsid w:val="0022281A"/>
    <w:rsid w:val="002312C1"/>
    <w:rsid w:val="00236422"/>
    <w:rsid w:val="002431C6"/>
    <w:rsid w:val="00250D99"/>
    <w:rsid w:val="002577DE"/>
    <w:rsid w:val="00270CE1"/>
    <w:rsid w:val="00277562"/>
    <w:rsid w:val="00284009"/>
    <w:rsid w:val="0028593F"/>
    <w:rsid w:val="00285E50"/>
    <w:rsid w:val="002D401A"/>
    <w:rsid w:val="00306A86"/>
    <w:rsid w:val="003206AE"/>
    <w:rsid w:val="0032334C"/>
    <w:rsid w:val="003242B3"/>
    <w:rsid w:val="00337318"/>
    <w:rsid w:val="00343A4A"/>
    <w:rsid w:val="003473D1"/>
    <w:rsid w:val="003475CD"/>
    <w:rsid w:val="00354E49"/>
    <w:rsid w:val="00356350"/>
    <w:rsid w:val="00364AF8"/>
    <w:rsid w:val="003673D4"/>
    <w:rsid w:val="003713D6"/>
    <w:rsid w:val="00376FBB"/>
    <w:rsid w:val="003825FD"/>
    <w:rsid w:val="00385A5E"/>
    <w:rsid w:val="00387D7C"/>
    <w:rsid w:val="003A488C"/>
    <w:rsid w:val="003B0F32"/>
    <w:rsid w:val="003B3BAE"/>
    <w:rsid w:val="003B4F68"/>
    <w:rsid w:val="003B6F92"/>
    <w:rsid w:val="003D00C6"/>
    <w:rsid w:val="003F164A"/>
    <w:rsid w:val="003F40DE"/>
    <w:rsid w:val="003F430F"/>
    <w:rsid w:val="00403AB2"/>
    <w:rsid w:val="00424515"/>
    <w:rsid w:val="00426275"/>
    <w:rsid w:val="00430285"/>
    <w:rsid w:val="00435B74"/>
    <w:rsid w:val="004409CF"/>
    <w:rsid w:val="00441D41"/>
    <w:rsid w:val="004514C6"/>
    <w:rsid w:val="00451A60"/>
    <w:rsid w:val="004626A9"/>
    <w:rsid w:val="004776E5"/>
    <w:rsid w:val="00495963"/>
    <w:rsid w:val="004B7E45"/>
    <w:rsid w:val="004C1053"/>
    <w:rsid w:val="004D440D"/>
    <w:rsid w:val="004D5BC0"/>
    <w:rsid w:val="004E10ED"/>
    <w:rsid w:val="004F37EC"/>
    <w:rsid w:val="004F7A21"/>
    <w:rsid w:val="005067DF"/>
    <w:rsid w:val="005160EE"/>
    <w:rsid w:val="00533A31"/>
    <w:rsid w:val="00543D6B"/>
    <w:rsid w:val="00547060"/>
    <w:rsid w:val="00552388"/>
    <w:rsid w:val="00557008"/>
    <w:rsid w:val="0056499E"/>
    <w:rsid w:val="00565E08"/>
    <w:rsid w:val="00567BFC"/>
    <w:rsid w:val="00567D3C"/>
    <w:rsid w:val="0057093D"/>
    <w:rsid w:val="00595777"/>
    <w:rsid w:val="005A3A76"/>
    <w:rsid w:val="005C66FE"/>
    <w:rsid w:val="005D0D43"/>
    <w:rsid w:val="005E21FA"/>
    <w:rsid w:val="005E2F57"/>
    <w:rsid w:val="005F2906"/>
    <w:rsid w:val="0060264D"/>
    <w:rsid w:val="00602EAE"/>
    <w:rsid w:val="00610F82"/>
    <w:rsid w:val="00630C12"/>
    <w:rsid w:val="00654D2C"/>
    <w:rsid w:val="00655129"/>
    <w:rsid w:val="0065673F"/>
    <w:rsid w:val="006576B3"/>
    <w:rsid w:val="00660FD7"/>
    <w:rsid w:val="0066580C"/>
    <w:rsid w:val="00672287"/>
    <w:rsid w:val="00677E1C"/>
    <w:rsid w:val="006A78A1"/>
    <w:rsid w:val="006A7DBA"/>
    <w:rsid w:val="006C79F8"/>
    <w:rsid w:val="007278AF"/>
    <w:rsid w:val="00727B2F"/>
    <w:rsid w:val="007349B8"/>
    <w:rsid w:val="00736287"/>
    <w:rsid w:val="00742180"/>
    <w:rsid w:val="00746B17"/>
    <w:rsid w:val="00752DCD"/>
    <w:rsid w:val="00761D6A"/>
    <w:rsid w:val="00772217"/>
    <w:rsid w:val="0077387C"/>
    <w:rsid w:val="0078012F"/>
    <w:rsid w:val="007801B5"/>
    <w:rsid w:val="00784F23"/>
    <w:rsid w:val="00786936"/>
    <w:rsid w:val="007906E4"/>
    <w:rsid w:val="00790A30"/>
    <w:rsid w:val="00790D39"/>
    <w:rsid w:val="007918A9"/>
    <w:rsid w:val="007A3235"/>
    <w:rsid w:val="007A4898"/>
    <w:rsid w:val="007B5DFA"/>
    <w:rsid w:val="007C30C3"/>
    <w:rsid w:val="007D2BDB"/>
    <w:rsid w:val="007E22F3"/>
    <w:rsid w:val="007F0B76"/>
    <w:rsid w:val="00803C33"/>
    <w:rsid w:val="0081089B"/>
    <w:rsid w:val="00815256"/>
    <w:rsid w:val="008169AA"/>
    <w:rsid w:val="0082613C"/>
    <w:rsid w:val="00832B86"/>
    <w:rsid w:val="00834FDD"/>
    <w:rsid w:val="00852F49"/>
    <w:rsid w:val="0086434A"/>
    <w:rsid w:val="0087336E"/>
    <w:rsid w:val="008734ED"/>
    <w:rsid w:val="008746ED"/>
    <w:rsid w:val="008820FF"/>
    <w:rsid w:val="00884903"/>
    <w:rsid w:val="0089169F"/>
    <w:rsid w:val="008B6294"/>
    <w:rsid w:val="008C3CE7"/>
    <w:rsid w:val="008D15E4"/>
    <w:rsid w:val="008D7477"/>
    <w:rsid w:val="008D7630"/>
    <w:rsid w:val="008E503E"/>
    <w:rsid w:val="008F6E40"/>
    <w:rsid w:val="00903604"/>
    <w:rsid w:val="00907CDE"/>
    <w:rsid w:val="00927826"/>
    <w:rsid w:val="0094089D"/>
    <w:rsid w:val="00943AA0"/>
    <w:rsid w:val="009522B2"/>
    <w:rsid w:val="00965133"/>
    <w:rsid w:val="009A01EB"/>
    <w:rsid w:val="009B1B4C"/>
    <w:rsid w:val="009B6156"/>
    <w:rsid w:val="009B63E5"/>
    <w:rsid w:val="009E75D8"/>
    <w:rsid w:val="009E7907"/>
    <w:rsid w:val="00A078D9"/>
    <w:rsid w:val="00A1119D"/>
    <w:rsid w:val="00A71DC0"/>
    <w:rsid w:val="00A731B0"/>
    <w:rsid w:val="00A80109"/>
    <w:rsid w:val="00A81C13"/>
    <w:rsid w:val="00A86448"/>
    <w:rsid w:val="00A872BD"/>
    <w:rsid w:val="00A93BB6"/>
    <w:rsid w:val="00A9538D"/>
    <w:rsid w:val="00A9570F"/>
    <w:rsid w:val="00A96C2D"/>
    <w:rsid w:val="00AA283B"/>
    <w:rsid w:val="00AA6D5B"/>
    <w:rsid w:val="00AB24E3"/>
    <w:rsid w:val="00AD0DD5"/>
    <w:rsid w:val="00AD6242"/>
    <w:rsid w:val="00AD65F4"/>
    <w:rsid w:val="00AE440C"/>
    <w:rsid w:val="00AE58AD"/>
    <w:rsid w:val="00AE708B"/>
    <w:rsid w:val="00B20AC8"/>
    <w:rsid w:val="00B45793"/>
    <w:rsid w:val="00B537C1"/>
    <w:rsid w:val="00B53C84"/>
    <w:rsid w:val="00B54AF6"/>
    <w:rsid w:val="00B55399"/>
    <w:rsid w:val="00B63B01"/>
    <w:rsid w:val="00B73D82"/>
    <w:rsid w:val="00B749EC"/>
    <w:rsid w:val="00B77EB2"/>
    <w:rsid w:val="00B86B7F"/>
    <w:rsid w:val="00B86EB9"/>
    <w:rsid w:val="00B976E6"/>
    <w:rsid w:val="00BB703A"/>
    <w:rsid w:val="00BC6436"/>
    <w:rsid w:val="00BD7A1A"/>
    <w:rsid w:val="00BF0386"/>
    <w:rsid w:val="00C03C7B"/>
    <w:rsid w:val="00C228C5"/>
    <w:rsid w:val="00C26AE5"/>
    <w:rsid w:val="00C32462"/>
    <w:rsid w:val="00C4584C"/>
    <w:rsid w:val="00C527D9"/>
    <w:rsid w:val="00C53172"/>
    <w:rsid w:val="00C64BF9"/>
    <w:rsid w:val="00C669EF"/>
    <w:rsid w:val="00C70AF1"/>
    <w:rsid w:val="00C748E2"/>
    <w:rsid w:val="00C77194"/>
    <w:rsid w:val="00C828F7"/>
    <w:rsid w:val="00C9056A"/>
    <w:rsid w:val="00C96A81"/>
    <w:rsid w:val="00CA0BFF"/>
    <w:rsid w:val="00CA3999"/>
    <w:rsid w:val="00CA5430"/>
    <w:rsid w:val="00CB5685"/>
    <w:rsid w:val="00CB6438"/>
    <w:rsid w:val="00CB77E0"/>
    <w:rsid w:val="00CB793C"/>
    <w:rsid w:val="00CD338F"/>
    <w:rsid w:val="00CD4CB8"/>
    <w:rsid w:val="00CD78BD"/>
    <w:rsid w:val="00CE0D87"/>
    <w:rsid w:val="00D01E2B"/>
    <w:rsid w:val="00D062D7"/>
    <w:rsid w:val="00D452BA"/>
    <w:rsid w:val="00D456A0"/>
    <w:rsid w:val="00D60475"/>
    <w:rsid w:val="00D64687"/>
    <w:rsid w:val="00D648C1"/>
    <w:rsid w:val="00D64E64"/>
    <w:rsid w:val="00D82FA5"/>
    <w:rsid w:val="00D878BD"/>
    <w:rsid w:val="00DA141B"/>
    <w:rsid w:val="00DA6550"/>
    <w:rsid w:val="00DD09BD"/>
    <w:rsid w:val="00DE391D"/>
    <w:rsid w:val="00DE7B35"/>
    <w:rsid w:val="00DF7892"/>
    <w:rsid w:val="00DF7C28"/>
    <w:rsid w:val="00E04E02"/>
    <w:rsid w:val="00E21BC1"/>
    <w:rsid w:val="00E225A4"/>
    <w:rsid w:val="00E51881"/>
    <w:rsid w:val="00E56030"/>
    <w:rsid w:val="00E576A3"/>
    <w:rsid w:val="00E61C32"/>
    <w:rsid w:val="00E63B4E"/>
    <w:rsid w:val="00E646B1"/>
    <w:rsid w:val="00E77FE6"/>
    <w:rsid w:val="00E847BD"/>
    <w:rsid w:val="00EB4CDA"/>
    <w:rsid w:val="00EB56A8"/>
    <w:rsid w:val="00EC3674"/>
    <w:rsid w:val="00EC4F4F"/>
    <w:rsid w:val="00ED6126"/>
    <w:rsid w:val="00ED6A85"/>
    <w:rsid w:val="00F06B68"/>
    <w:rsid w:val="00F154D9"/>
    <w:rsid w:val="00F206A7"/>
    <w:rsid w:val="00F21D8D"/>
    <w:rsid w:val="00F241C5"/>
    <w:rsid w:val="00F271DD"/>
    <w:rsid w:val="00F30CDA"/>
    <w:rsid w:val="00F37F88"/>
    <w:rsid w:val="00F45BE5"/>
    <w:rsid w:val="00F50FD5"/>
    <w:rsid w:val="00F56D10"/>
    <w:rsid w:val="00F574E9"/>
    <w:rsid w:val="00F649D6"/>
    <w:rsid w:val="00F8342E"/>
    <w:rsid w:val="00FA521C"/>
    <w:rsid w:val="00FB61AA"/>
    <w:rsid w:val="00FC2ED5"/>
    <w:rsid w:val="00FD6A97"/>
    <w:rsid w:val="00FD7520"/>
    <w:rsid w:val="00FE02F5"/>
    <w:rsid w:val="00FF4F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fill="f" fillcolor="white" stroke="f">
      <v:fill color="white" on="f"/>
      <v:stroke on="f"/>
    </o:shapedefaults>
    <o:shapelayout v:ext="edit">
      <o:idmap v:ext="edit" data="1"/>
    </o:shapelayout>
  </w:shapeDefaults>
  <w:decimalSymbol w:val=","/>
  <w:listSeparator w:val=";"/>
  <w14:docId w14:val="7D8243CF"/>
  <w15:docId w15:val="{69E8002B-A546-48CD-B5CC-871AE1E8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CHG-Standard"/>
    <w:qFormat/>
    <w:rsid w:val="00B20AC8"/>
    <w:pPr>
      <w:spacing w:line="250" w:lineRule="exact"/>
      <w:jc w:val="both"/>
    </w:pPr>
    <w:rPr>
      <w:rFonts w:ascii="Arial" w:hAnsi="Arial"/>
      <w:sz w:val="19"/>
      <w:szCs w:val="22"/>
      <w:lang w:val="en-US" w:eastAsia="en-US"/>
    </w:rPr>
  </w:style>
  <w:style w:type="paragraph" w:styleId="berschrift1">
    <w:name w:val="heading 1"/>
    <w:aliases w:val="CHG-Überschrift"/>
    <w:basedOn w:val="Standard"/>
    <w:next w:val="Standard"/>
    <w:link w:val="berschrift1Zchn"/>
    <w:uiPriority w:val="9"/>
    <w:qFormat/>
    <w:rsid w:val="00B20AC8"/>
    <w:pPr>
      <w:keepNext/>
      <w:outlineLvl w:val="0"/>
    </w:pPr>
    <w:rPr>
      <w:rFonts w:eastAsia="Times New Roman"/>
      <w:b/>
      <w:bCs/>
      <w:color w:val="6F6F6E"/>
      <w:kern w:val="32"/>
      <w:szCs w:val="32"/>
    </w:rPr>
  </w:style>
  <w:style w:type="paragraph" w:styleId="berschrift2">
    <w:name w:val="heading 2"/>
    <w:aliases w:val="CHG-Titel"/>
    <w:basedOn w:val="Standard"/>
    <w:next w:val="Standard"/>
    <w:link w:val="berschrift2Zchn"/>
    <w:uiPriority w:val="9"/>
    <w:unhideWhenUsed/>
    <w:qFormat/>
    <w:rsid w:val="00B20AC8"/>
    <w:pPr>
      <w:keepNext/>
      <w:spacing w:line="240" w:lineRule="auto"/>
      <w:outlineLvl w:val="1"/>
    </w:pPr>
    <w:rPr>
      <w:rFonts w:eastAsia="Times New Roman"/>
      <w:b/>
      <w:bCs/>
      <w:iCs/>
      <w:color w:val="6F6F6E"/>
      <w:sz w:val="5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3879"/>
    <w:pPr>
      <w:tabs>
        <w:tab w:val="center" w:pos="4536"/>
        <w:tab w:val="right" w:pos="9072"/>
      </w:tabs>
    </w:pPr>
  </w:style>
  <w:style w:type="character" w:customStyle="1" w:styleId="KopfzeileZchn">
    <w:name w:val="Kopfzeile Zchn"/>
    <w:link w:val="Kopfzeile"/>
    <w:uiPriority w:val="99"/>
    <w:rsid w:val="00193879"/>
    <w:rPr>
      <w:sz w:val="22"/>
      <w:szCs w:val="22"/>
    </w:rPr>
  </w:style>
  <w:style w:type="paragraph" w:styleId="Fuzeile">
    <w:name w:val="footer"/>
    <w:basedOn w:val="Standard"/>
    <w:link w:val="FuzeileZchn"/>
    <w:uiPriority w:val="99"/>
    <w:unhideWhenUsed/>
    <w:rsid w:val="00193879"/>
    <w:pPr>
      <w:tabs>
        <w:tab w:val="center" w:pos="4536"/>
        <w:tab w:val="right" w:pos="9072"/>
      </w:tabs>
    </w:pPr>
  </w:style>
  <w:style w:type="character" w:customStyle="1" w:styleId="FuzeileZchn">
    <w:name w:val="Fußzeile Zchn"/>
    <w:link w:val="Fuzeile"/>
    <w:uiPriority w:val="99"/>
    <w:rsid w:val="00193879"/>
    <w:rPr>
      <w:sz w:val="22"/>
      <w:szCs w:val="22"/>
    </w:rPr>
  </w:style>
  <w:style w:type="character" w:styleId="Hyperlink">
    <w:name w:val="Hyperlink"/>
    <w:uiPriority w:val="99"/>
    <w:unhideWhenUsed/>
    <w:rsid w:val="00DA141B"/>
    <w:rPr>
      <w:color w:val="0000FF"/>
      <w:u w:val="single"/>
    </w:rPr>
  </w:style>
  <w:style w:type="paragraph" w:styleId="Sprechblasentext">
    <w:name w:val="Balloon Text"/>
    <w:basedOn w:val="Standard"/>
    <w:link w:val="SprechblasentextZchn"/>
    <w:uiPriority w:val="99"/>
    <w:semiHidden/>
    <w:unhideWhenUsed/>
    <w:rsid w:val="007B5DF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5DFA"/>
    <w:rPr>
      <w:rFonts w:ascii="Tahoma" w:hAnsi="Tahoma" w:cs="Tahoma"/>
      <w:sz w:val="16"/>
      <w:szCs w:val="16"/>
    </w:rPr>
  </w:style>
  <w:style w:type="paragraph" w:customStyle="1" w:styleId="EinfAbs">
    <w:name w:val="[Einf. Abs.]"/>
    <w:basedOn w:val="Standard"/>
    <w:uiPriority w:val="99"/>
    <w:rsid w:val="00005023"/>
    <w:pPr>
      <w:autoSpaceDE w:val="0"/>
      <w:autoSpaceDN w:val="0"/>
      <w:spacing w:line="288" w:lineRule="auto"/>
    </w:pPr>
    <w:rPr>
      <w:rFonts w:ascii="Minion Pro" w:hAnsi="Minion Pro"/>
      <w:color w:val="000000"/>
      <w:sz w:val="24"/>
      <w:szCs w:val="24"/>
    </w:rPr>
  </w:style>
  <w:style w:type="paragraph" w:styleId="Textkrper2">
    <w:name w:val="Body Text 2"/>
    <w:basedOn w:val="Standard"/>
    <w:link w:val="Textkrper2Zchn"/>
    <w:semiHidden/>
    <w:rsid w:val="006A7DBA"/>
    <w:pPr>
      <w:spacing w:line="240" w:lineRule="auto"/>
    </w:pPr>
    <w:rPr>
      <w:rFonts w:eastAsia="Times New Roman"/>
      <w:szCs w:val="20"/>
      <w:lang w:val="de-DE" w:eastAsia="de-DE"/>
    </w:rPr>
  </w:style>
  <w:style w:type="character" w:customStyle="1" w:styleId="Textkrper2Zchn">
    <w:name w:val="Textkörper 2 Zchn"/>
    <w:link w:val="Textkrper2"/>
    <w:semiHidden/>
    <w:rsid w:val="006A7DBA"/>
    <w:rPr>
      <w:rFonts w:ascii="Arial" w:eastAsia="Times New Roman" w:hAnsi="Arial"/>
      <w:sz w:val="22"/>
      <w:lang w:val="de-DE" w:eastAsia="de-DE"/>
    </w:rPr>
  </w:style>
  <w:style w:type="paragraph" w:styleId="KeinLeerraum">
    <w:name w:val="No Spacing"/>
    <w:aliases w:val="CHG-Agreement"/>
    <w:uiPriority w:val="1"/>
    <w:qFormat/>
    <w:rsid w:val="00B20AC8"/>
    <w:pPr>
      <w:spacing w:line="200" w:lineRule="exact"/>
      <w:jc w:val="both"/>
    </w:pPr>
    <w:rPr>
      <w:rFonts w:ascii="Arial" w:hAnsi="Arial"/>
      <w:sz w:val="14"/>
      <w:szCs w:val="22"/>
      <w:lang w:val="en-US" w:eastAsia="en-US"/>
    </w:rPr>
  </w:style>
  <w:style w:type="character" w:customStyle="1" w:styleId="berschrift1Zchn">
    <w:name w:val="Überschrift 1 Zchn"/>
    <w:aliases w:val="CHG-Überschrift Zchn"/>
    <w:link w:val="berschrift1"/>
    <w:uiPriority w:val="9"/>
    <w:rsid w:val="00B20AC8"/>
    <w:rPr>
      <w:rFonts w:ascii="Arial" w:eastAsia="Times New Roman" w:hAnsi="Arial" w:cs="Times New Roman"/>
      <w:b/>
      <w:bCs/>
      <w:color w:val="6F6F6E"/>
      <w:kern w:val="32"/>
      <w:sz w:val="19"/>
      <w:szCs w:val="32"/>
    </w:rPr>
  </w:style>
  <w:style w:type="character" w:customStyle="1" w:styleId="berschrift2Zchn">
    <w:name w:val="Überschrift 2 Zchn"/>
    <w:aliases w:val="CHG-Titel Zchn"/>
    <w:link w:val="berschrift2"/>
    <w:uiPriority w:val="9"/>
    <w:rsid w:val="00B20AC8"/>
    <w:rPr>
      <w:rFonts w:ascii="Arial" w:eastAsia="Times New Roman" w:hAnsi="Arial" w:cs="Times New Roman"/>
      <w:b/>
      <w:bCs/>
      <w:iCs/>
      <w:color w:val="6F6F6E"/>
      <w:sz w:val="56"/>
      <w:szCs w:val="28"/>
    </w:rPr>
  </w:style>
  <w:style w:type="paragraph" w:customStyle="1" w:styleId="Ebene1CHG-berschrift">
    <w:name w:val="Ebene 1 CHG-Überschrift"/>
    <w:basedOn w:val="berschrift1"/>
    <w:link w:val="Ebene1CHG-berschriftZchn"/>
    <w:qFormat/>
    <w:rsid w:val="00D60475"/>
    <w:pPr>
      <w:numPr>
        <w:numId w:val="1"/>
      </w:numPr>
      <w:spacing w:before="240" w:after="240"/>
    </w:pPr>
    <w:rPr>
      <w:color w:val="7A716F"/>
      <w:sz w:val="22"/>
      <w:szCs w:val="22"/>
      <w:lang w:val="de-DE"/>
    </w:rPr>
  </w:style>
  <w:style w:type="paragraph" w:customStyle="1" w:styleId="Ebene2CHG-berschrift">
    <w:name w:val="Ebene 2 CHG-Überschrift"/>
    <w:basedOn w:val="Ebene1CHG-berschrift"/>
    <w:qFormat/>
    <w:rsid w:val="00D60475"/>
    <w:pPr>
      <w:numPr>
        <w:ilvl w:val="1"/>
      </w:numPr>
      <w:tabs>
        <w:tab w:val="num" w:pos="360"/>
      </w:tabs>
    </w:pPr>
    <w:rPr>
      <w:sz w:val="19"/>
      <w:szCs w:val="19"/>
    </w:rPr>
  </w:style>
  <w:style w:type="character" w:customStyle="1" w:styleId="Ebene1CHG-berschriftZchn">
    <w:name w:val="Ebene 1 CHG-Überschrift Zchn"/>
    <w:link w:val="Ebene1CHG-berschrift"/>
    <w:rsid w:val="00D60475"/>
    <w:rPr>
      <w:rFonts w:ascii="Arial" w:eastAsia="Times New Roman" w:hAnsi="Arial"/>
      <w:b/>
      <w:bCs/>
      <w:color w:val="7A716F"/>
      <w:kern w:val="32"/>
      <w:sz w:val="22"/>
      <w:szCs w:val="22"/>
      <w:lang w:eastAsia="en-US"/>
    </w:rPr>
  </w:style>
  <w:style w:type="paragraph" w:customStyle="1" w:styleId="Ebene3CHG-berschrift">
    <w:name w:val="Ebene 3 CHG-Überschrift"/>
    <w:basedOn w:val="Ebene2CHG-berschrift"/>
    <w:qFormat/>
    <w:rsid w:val="00D60475"/>
    <w:pPr>
      <w:numPr>
        <w:ilvl w:val="2"/>
      </w:numPr>
      <w:tabs>
        <w:tab w:val="num" w:pos="360"/>
      </w:tabs>
    </w:pPr>
  </w:style>
  <w:style w:type="paragraph" w:customStyle="1" w:styleId="Ebene4CHG-berschrift">
    <w:name w:val="Ebene 4 CHG-Überschrift"/>
    <w:basedOn w:val="Ebene3CHG-berschrift"/>
    <w:qFormat/>
    <w:rsid w:val="00D60475"/>
    <w:pPr>
      <w:numPr>
        <w:ilvl w:val="3"/>
      </w:numPr>
      <w:tabs>
        <w:tab w:val="num" w:pos="360"/>
      </w:tabs>
    </w:pPr>
  </w:style>
  <w:style w:type="paragraph" w:customStyle="1" w:styleId="Ebene5CHG-berschrift">
    <w:name w:val="Ebene 5 CHG-Überschrift"/>
    <w:basedOn w:val="Ebene4CHG-berschrift"/>
    <w:qFormat/>
    <w:rsid w:val="00D60475"/>
    <w:pPr>
      <w:numPr>
        <w:ilvl w:val="4"/>
      </w:numPr>
      <w:tabs>
        <w:tab w:val="num" w:pos="360"/>
      </w:tabs>
    </w:pPr>
  </w:style>
  <w:style w:type="paragraph" w:customStyle="1" w:styleId="Ebene6CHG-berschrift">
    <w:name w:val="Ebene 6 CHG-Überschrift"/>
    <w:basedOn w:val="Ebene5CHG-berschrift"/>
    <w:qFormat/>
    <w:rsid w:val="00D60475"/>
    <w:pPr>
      <w:numPr>
        <w:ilvl w:val="5"/>
      </w:numPr>
      <w:tabs>
        <w:tab w:val="num" w:pos="360"/>
      </w:tabs>
    </w:pPr>
  </w:style>
  <w:style w:type="paragraph" w:customStyle="1" w:styleId="AufzhlungspunkteCHG-MERIDIAN">
    <w:name w:val="Aufzählungspunkte CHG-MERIDIAN"/>
    <w:basedOn w:val="Standard"/>
    <w:link w:val="AufzhlungspunkteCHG-MERIDIANZchn"/>
    <w:qFormat/>
    <w:rsid w:val="00D60475"/>
    <w:pPr>
      <w:numPr>
        <w:numId w:val="3"/>
      </w:numPr>
      <w:jc w:val="left"/>
    </w:pPr>
    <w:rPr>
      <w:lang w:val="de-DE"/>
    </w:rPr>
  </w:style>
  <w:style w:type="character" w:customStyle="1" w:styleId="AufzhlungspunkteCHG-MERIDIANZchn">
    <w:name w:val="Aufzählungspunkte CHG-MERIDIAN Zchn"/>
    <w:link w:val="AufzhlungspunkteCHG-MERIDIAN"/>
    <w:rsid w:val="00D60475"/>
    <w:rPr>
      <w:rFonts w:ascii="Arial" w:hAnsi="Arial"/>
      <w:sz w:val="19"/>
      <w:szCs w:val="22"/>
      <w:lang w:eastAsia="en-US"/>
    </w:rPr>
  </w:style>
  <w:style w:type="paragraph" w:customStyle="1" w:styleId="CHG-Abbildung">
    <w:name w:val="CHG-Abbildung"/>
    <w:basedOn w:val="Standard"/>
    <w:link w:val="CHG-AbbildungZchn"/>
    <w:qFormat/>
    <w:rsid w:val="00D60475"/>
    <w:pPr>
      <w:jc w:val="center"/>
    </w:pPr>
    <w:rPr>
      <w:b/>
      <w:color w:val="A39D9B"/>
      <w:lang w:val="de-DE"/>
    </w:rPr>
  </w:style>
  <w:style w:type="character" w:customStyle="1" w:styleId="CHG-AbbildungZchn">
    <w:name w:val="CHG-Abbildung Zchn"/>
    <w:basedOn w:val="Absatz-Standardschriftart"/>
    <w:link w:val="CHG-Abbildung"/>
    <w:rsid w:val="00D60475"/>
    <w:rPr>
      <w:rFonts w:ascii="Arial" w:hAnsi="Arial"/>
      <w:b/>
      <w:color w:val="A39D9B"/>
      <w:sz w:val="19"/>
      <w:szCs w:val="22"/>
      <w:lang w:eastAsia="en-US"/>
    </w:rPr>
  </w:style>
  <w:style w:type="paragraph" w:customStyle="1" w:styleId="CHG-Unterberschrift">
    <w:name w:val="CHG-Unterüberschrift"/>
    <w:basedOn w:val="Standard"/>
    <w:link w:val="CHG-UnterberschriftZchn"/>
    <w:qFormat/>
    <w:rsid w:val="00D60475"/>
    <w:pPr>
      <w:keepNext/>
      <w:spacing w:before="240" w:after="240"/>
      <w:outlineLvl w:val="0"/>
    </w:pPr>
    <w:rPr>
      <w:rFonts w:eastAsia="Times New Roman"/>
      <w:b/>
      <w:bCs/>
      <w:noProof/>
      <w:color w:val="7A716F"/>
      <w:kern w:val="32"/>
      <w:szCs w:val="32"/>
      <w:lang w:val="de-DE" w:eastAsia="de-DE"/>
    </w:rPr>
  </w:style>
  <w:style w:type="character" w:customStyle="1" w:styleId="CHG-UnterberschriftZchn">
    <w:name w:val="CHG-Unterüberschrift Zchn"/>
    <w:basedOn w:val="Absatz-Standardschriftart"/>
    <w:link w:val="CHG-Unterberschrift"/>
    <w:rsid w:val="00D60475"/>
    <w:rPr>
      <w:rFonts w:ascii="Arial" w:eastAsia="Times New Roman" w:hAnsi="Arial"/>
      <w:b/>
      <w:bCs/>
      <w:noProof/>
      <w:color w:val="7A716F"/>
      <w:kern w:val="32"/>
      <w:sz w:val="19"/>
      <w:szCs w:val="32"/>
    </w:rPr>
  </w:style>
  <w:style w:type="paragraph" w:styleId="Listenabsatz">
    <w:name w:val="List Paragraph"/>
    <w:basedOn w:val="Standard"/>
    <w:uiPriority w:val="34"/>
    <w:rsid w:val="00B86B7F"/>
    <w:pPr>
      <w:ind w:left="720"/>
      <w:contextualSpacing/>
    </w:pPr>
  </w:style>
  <w:style w:type="paragraph" w:customStyle="1" w:styleId="SchlagzeilePressemitteilung">
    <w:name w:val="Schlagzeile Pressemitteilung"/>
    <w:basedOn w:val="Standard"/>
    <w:link w:val="SchlagzeilePressemitteilungZchn"/>
    <w:qFormat/>
    <w:rsid w:val="00F649D6"/>
    <w:pPr>
      <w:framePr w:w="7813" w:h="420" w:wrap="around" w:vAnchor="page" w:hAnchor="page" w:x="1186" w:y="3006" w:anchorLock="1"/>
      <w:spacing w:line="360" w:lineRule="auto"/>
      <w:jc w:val="left"/>
    </w:pPr>
    <w:rPr>
      <w:b/>
      <w:color w:val="6F6F6E"/>
      <w:sz w:val="30"/>
      <w:szCs w:val="30"/>
      <w:lang w:val="de-DE"/>
    </w:rPr>
  </w:style>
  <w:style w:type="character" w:customStyle="1" w:styleId="SchlagzeilePressemitteilungZchn">
    <w:name w:val="Schlagzeile Pressemitteilung Zchn"/>
    <w:link w:val="SchlagzeilePressemitteilung"/>
    <w:rsid w:val="00F649D6"/>
    <w:rPr>
      <w:rFonts w:ascii="Arial" w:hAnsi="Arial"/>
      <w:b/>
      <w:color w:val="6F6F6E"/>
      <w:sz w:val="30"/>
      <w:szCs w:val="30"/>
      <w:lang w:eastAsia="en-US"/>
    </w:rPr>
  </w:style>
  <w:style w:type="paragraph" w:styleId="StandardWeb">
    <w:name w:val="Normal (Web)"/>
    <w:basedOn w:val="Standard"/>
    <w:uiPriority w:val="99"/>
    <w:semiHidden/>
    <w:unhideWhenUsed/>
    <w:rsid w:val="00E576A3"/>
    <w:pPr>
      <w:spacing w:before="100" w:beforeAutospacing="1" w:after="100" w:afterAutospacing="1" w:line="240" w:lineRule="auto"/>
      <w:jc w:val="left"/>
    </w:pPr>
    <w:rPr>
      <w:rFonts w:ascii="Times New Roman" w:eastAsiaTheme="minorHAnsi" w:hAnsi="Times New Roman"/>
      <w:sz w:val="24"/>
      <w:szCs w:val="24"/>
    </w:rPr>
  </w:style>
  <w:style w:type="character" w:styleId="Fett">
    <w:name w:val="Strong"/>
    <w:basedOn w:val="Absatz-Standardschriftart"/>
    <w:uiPriority w:val="22"/>
    <w:qFormat/>
    <w:rsid w:val="00DE391D"/>
    <w:rPr>
      <w:b/>
      <w:bCs/>
    </w:rPr>
  </w:style>
  <w:style w:type="character" w:styleId="NichtaufgelsteErwhnung">
    <w:name w:val="Unresolved Mention"/>
    <w:basedOn w:val="Absatz-Standardschriftart"/>
    <w:uiPriority w:val="99"/>
    <w:semiHidden/>
    <w:unhideWhenUsed/>
    <w:rsid w:val="00435B74"/>
    <w:rPr>
      <w:color w:val="808080"/>
      <w:shd w:val="clear" w:color="auto" w:fill="E6E6E6"/>
    </w:rPr>
  </w:style>
  <w:style w:type="character" w:styleId="Kommentarzeichen">
    <w:name w:val="annotation reference"/>
    <w:basedOn w:val="Absatz-Standardschriftart"/>
    <w:uiPriority w:val="99"/>
    <w:semiHidden/>
    <w:unhideWhenUsed/>
    <w:rsid w:val="00672287"/>
    <w:rPr>
      <w:sz w:val="16"/>
      <w:szCs w:val="16"/>
    </w:rPr>
  </w:style>
  <w:style w:type="paragraph" w:styleId="Kommentartext">
    <w:name w:val="annotation text"/>
    <w:basedOn w:val="Standard"/>
    <w:link w:val="KommentartextZchn"/>
    <w:uiPriority w:val="99"/>
    <w:semiHidden/>
    <w:unhideWhenUsed/>
    <w:rsid w:val="006722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72287"/>
    <w:rPr>
      <w:rFonts w:ascii="Arial" w:hAnsi="Arial"/>
      <w:lang w:val="en-US" w:eastAsia="en-US"/>
    </w:rPr>
  </w:style>
  <w:style w:type="paragraph" w:styleId="Kommentarthema">
    <w:name w:val="annotation subject"/>
    <w:basedOn w:val="Kommentartext"/>
    <w:next w:val="Kommentartext"/>
    <w:link w:val="KommentarthemaZchn"/>
    <w:uiPriority w:val="99"/>
    <w:semiHidden/>
    <w:unhideWhenUsed/>
    <w:rsid w:val="00672287"/>
    <w:rPr>
      <w:b/>
      <w:bCs/>
    </w:rPr>
  </w:style>
  <w:style w:type="character" w:customStyle="1" w:styleId="KommentarthemaZchn">
    <w:name w:val="Kommentarthema Zchn"/>
    <w:basedOn w:val="KommentartextZchn"/>
    <w:link w:val="Kommentarthema"/>
    <w:uiPriority w:val="99"/>
    <w:semiHidden/>
    <w:rsid w:val="00672287"/>
    <w:rPr>
      <w:rFonts w:ascii="Arial" w:hAnsi="Arial"/>
      <w:b/>
      <w:bCs/>
      <w:lang w:val="en-US" w:eastAsia="en-US"/>
    </w:rPr>
  </w:style>
  <w:style w:type="character" w:styleId="BesuchterLink">
    <w:name w:val="FollowedHyperlink"/>
    <w:basedOn w:val="Absatz-Standardschriftart"/>
    <w:uiPriority w:val="99"/>
    <w:semiHidden/>
    <w:unhideWhenUsed/>
    <w:rsid w:val="007E22F3"/>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94182">
      <w:bodyDiv w:val="1"/>
      <w:marLeft w:val="0"/>
      <w:marRight w:val="0"/>
      <w:marTop w:val="0"/>
      <w:marBottom w:val="0"/>
      <w:divBdr>
        <w:top w:val="none" w:sz="0" w:space="0" w:color="auto"/>
        <w:left w:val="none" w:sz="0" w:space="0" w:color="auto"/>
        <w:bottom w:val="none" w:sz="0" w:space="0" w:color="auto"/>
        <w:right w:val="none" w:sz="0" w:space="0" w:color="auto"/>
      </w:divBdr>
    </w:div>
    <w:div w:id="248389456">
      <w:bodyDiv w:val="1"/>
      <w:marLeft w:val="0"/>
      <w:marRight w:val="0"/>
      <w:marTop w:val="0"/>
      <w:marBottom w:val="0"/>
      <w:divBdr>
        <w:top w:val="none" w:sz="0" w:space="0" w:color="auto"/>
        <w:left w:val="none" w:sz="0" w:space="0" w:color="auto"/>
        <w:bottom w:val="none" w:sz="0" w:space="0" w:color="auto"/>
        <w:right w:val="none" w:sz="0" w:space="0" w:color="auto"/>
      </w:divBdr>
    </w:div>
    <w:div w:id="288050920">
      <w:bodyDiv w:val="1"/>
      <w:marLeft w:val="0"/>
      <w:marRight w:val="0"/>
      <w:marTop w:val="0"/>
      <w:marBottom w:val="0"/>
      <w:divBdr>
        <w:top w:val="none" w:sz="0" w:space="0" w:color="auto"/>
        <w:left w:val="none" w:sz="0" w:space="0" w:color="auto"/>
        <w:bottom w:val="none" w:sz="0" w:space="0" w:color="auto"/>
        <w:right w:val="none" w:sz="0" w:space="0" w:color="auto"/>
      </w:divBdr>
    </w:div>
    <w:div w:id="412819732">
      <w:bodyDiv w:val="1"/>
      <w:marLeft w:val="0"/>
      <w:marRight w:val="0"/>
      <w:marTop w:val="0"/>
      <w:marBottom w:val="0"/>
      <w:divBdr>
        <w:top w:val="none" w:sz="0" w:space="0" w:color="auto"/>
        <w:left w:val="none" w:sz="0" w:space="0" w:color="auto"/>
        <w:bottom w:val="none" w:sz="0" w:space="0" w:color="auto"/>
        <w:right w:val="none" w:sz="0" w:space="0" w:color="auto"/>
      </w:divBdr>
    </w:div>
    <w:div w:id="820393178">
      <w:bodyDiv w:val="1"/>
      <w:marLeft w:val="0"/>
      <w:marRight w:val="0"/>
      <w:marTop w:val="0"/>
      <w:marBottom w:val="0"/>
      <w:divBdr>
        <w:top w:val="none" w:sz="0" w:space="0" w:color="auto"/>
        <w:left w:val="none" w:sz="0" w:space="0" w:color="auto"/>
        <w:bottom w:val="none" w:sz="0" w:space="0" w:color="auto"/>
        <w:right w:val="none" w:sz="0" w:space="0" w:color="auto"/>
      </w:divBdr>
    </w:div>
    <w:div w:id="991523839">
      <w:bodyDiv w:val="1"/>
      <w:marLeft w:val="0"/>
      <w:marRight w:val="0"/>
      <w:marTop w:val="0"/>
      <w:marBottom w:val="0"/>
      <w:divBdr>
        <w:top w:val="none" w:sz="0" w:space="0" w:color="auto"/>
        <w:left w:val="none" w:sz="0" w:space="0" w:color="auto"/>
        <w:bottom w:val="none" w:sz="0" w:space="0" w:color="auto"/>
        <w:right w:val="none" w:sz="0" w:space="0" w:color="auto"/>
      </w:divBdr>
    </w:div>
    <w:div w:id="1208029144">
      <w:bodyDiv w:val="1"/>
      <w:marLeft w:val="0"/>
      <w:marRight w:val="0"/>
      <w:marTop w:val="0"/>
      <w:marBottom w:val="0"/>
      <w:divBdr>
        <w:top w:val="none" w:sz="0" w:space="0" w:color="auto"/>
        <w:left w:val="none" w:sz="0" w:space="0" w:color="auto"/>
        <w:bottom w:val="none" w:sz="0" w:space="0" w:color="auto"/>
        <w:right w:val="none" w:sz="0" w:space="0" w:color="auto"/>
      </w:divBdr>
    </w:div>
    <w:div w:id="1313176984">
      <w:bodyDiv w:val="1"/>
      <w:marLeft w:val="0"/>
      <w:marRight w:val="0"/>
      <w:marTop w:val="0"/>
      <w:marBottom w:val="0"/>
      <w:divBdr>
        <w:top w:val="none" w:sz="0" w:space="0" w:color="auto"/>
        <w:left w:val="none" w:sz="0" w:space="0" w:color="auto"/>
        <w:bottom w:val="none" w:sz="0" w:space="0" w:color="auto"/>
        <w:right w:val="none" w:sz="0" w:space="0" w:color="auto"/>
      </w:divBdr>
    </w:div>
    <w:div w:id="1511211965">
      <w:bodyDiv w:val="1"/>
      <w:marLeft w:val="0"/>
      <w:marRight w:val="0"/>
      <w:marTop w:val="0"/>
      <w:marBottom w:val="0"/>
      <w:divBdr>
        <w:top w:val="none" w:sz="0" w:space="0" w:color="auto"/>
        <w:left w:val="none" w:sz="0" w:space="0" w:color="auto"/>
        <w:bottom w:val="none" w:sz="0" w:space="0" w:color="auto"/>
        <w:right w:val="none" w:sz="0" w:space="0" w:color="auto"/>
      </w:divBdr>
    </w:div>
    <w:div w:id="1689328643">
      <w:bodyDiv w:val="1"/>
      <w:marLeft w:val="0"/>
      <w:marRight w:val="0"/>
      <w:marTop w:val="0"/>
      <w:marBottom w:val="0"/>
      <w:divBdr>
        <w:top w:val="none" w:sz="0" w:space="0" w:color="auto"/>
        <w:left w:val="none" w:sz="0" w:space="0" w:color="auto"/>
        <w:bottom w:val="none" w:sz="0" w:space="0" w:color="auto"/>
        <w:right w:val="none" w:sz="0" w:space="0" w:color="auto"/>
      </w:divBdr>
    </w:div>
    <w:div w:id="202906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g-meridian.com/erasure-eve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v246\profiles$\dru\Desktop\www.chg-meridian.com%20%2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matthias.steybe@chg-" TargetMode="External"/></Relationships>
</file>

<file path=word/theme/theme1.xml><?xml version="1.0" encoding="utf-8"?>
<a:theme xmlns:a="http://schemas.openxmlformats.org/drawingml/2006/main" name="CHG-MERIDIAN Design">
  <a:themeElements>
    <a:clrScheme name="CHG-MERIDIAN Colors">
      <a:dk1>
        <a:srgbClr val="7A716F"/>
      </a:dk1>
      <a:lt1>
        <a:srgbClr val="D6D1C0"/>
      </a:lt1>
      <a:dk2>
        <a:srgbClr val="A39D9B"/>
      </a:dk2>
      <a:lt2>
        <a:srgbClr val="ADB0B3"/>
      </a:lt2>
      <a:accent1>
        <a:srgbClr val="7B868F"/>
      </a:accent1>
      <a:accent2>
        <a:srgbClr val="ACA53D"/>
      </a:accent2>
      <a:accent3>
        <a:srgbClr val="6966A8"/>
      </a:accent3>
      <a:accent4>
        <a:srgbClr val="2A468E"/>
      </a:accent4>
      <a:accent5>
        <a:srgbClr val="D52B1E"/>
      </a:accent5>
      <a:accent6>
        <a:srgbClr val="000000"/>
      </a:accent6>
      <a:hlink>
        <a:srgbClr val="2A468E"/>
      </a:hlink>
      <a:folHlink>
        <a:srgbClr val="000000"/>
      </a:folHlink>
    </a:clrScheme>
    <a:fontScheme name="CHG-MERIDIAN Schriftart">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2BDA2-3A97-4D11-B702-8E94D365F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AB3B9888</Template>
  <TotalTime>0</TotalTime>
  <Pages>2</Pages>
  <Words>724</Words>
  <Characters>4564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CHG-MERIDIAN</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matthias.steybe@CHG-MERIDIAN.de</dc:creator>
  <cp:lastModifiedBy>Steybe, Matthias</cp:lastModifiedBy>
  <cp:revision>6</cp:revision>
  <cp:lastPrinted>2018-04-10T14:08:00Z</cp:lastPrinted>
  <dcterms:created xsi:type="dcterms:W3CDTF">2018-03-29T11:55:00Z</dcterms:created>
  <dcterms:modified xsi:type="dcterms:W3CDTF">2018-04-10T14:11:00Z</dcterms:modified>
</cp:coreProperties>
</file>