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BF1D" w14:textId="77777777" w:rsidR="003D00C6" w:rsidRPr="00E61C32" w:rsidRDefault="003D00C6">
      <w:pPr>
        <w:rPr>
          <w:lang w:val="fr-FR"/>
        </w:rPr>
      </w:pPr>
    </w:p>
    <w:p w14:paraId="4E467C33" w14:textId="77777777" w:rsidR="00DA141B" w:rsidRPr="00E61C32" w:rsidRDefault="00AE708B" w:rsidP="00AE708B">
      <w:pPr>
        <w:tabs>
          <w:tab w:val="left" w:pos="7965"/>
        </w:tabs>
        <w:rPr>
          <w:lang w:val="fr-FR"/>
        </w:rPr>
      </w:pPr>
      <w:r w:rsidRPr="00E61C32">
        <w:rPr>
          <w:lang w:val="fr-FR"/>
        </w:rPr>
        <w:tab/>
      </w:r>
    </w:p>
    <w:p w14:paraId="01178101" w14:textId="77777777" w:rsidR="00DA141B" w:rsidRPr="00E61C32" w:rsidRDefault="00DA141B">
      <w:pPr>
        <w:rPr>
          <w:lang w:val="fr-FR"/>
        </w:rPr>
      </w:pPr>
    </w:p>
    <w:p w14:paraId="7DBCB9FC" w14:textId="27FC706A" w:rsidR="00B86B7F" w:rsidRPr="00C96A81" w:rsidRDefault="006B52C5" w:rsidP="00815256">
      <w:pPr>
        <w:pStyle w:val="SchlagzeilePressemitteilung"/>
        <w:framePr w:w="8179" w:wrap="around" w:y="2365"/>
        <w:spacing w:line="240" w:lineRule="auto"/>
        <w:ind w:left="142"/>
        <w:rPr>
          <w:b w:val="0"/>
          <w:color w:val="7A716F"/>
          <w:sz w:val="40"/>
        </w:rPr>
      </w:pPr>
      <w:r>
        <w:rPr>
          <w:rFonts w:cs="Arial"/>
          <w:color w:val="7A716F"/>
          <w:sz w:val="40"/>
          <w:szCs w:val="40"/>
          <w:lang w:bidi="de-DE"/>
        </w:rPr>
        <w:t>Digitalisierung</w:t>
      </w:r>
      <w:r w:rsidR="00615D65">
        <w:rPr>
          <w:rFonts w:cs="Arial"/>
          <w:color w:val="7A716F"/>
          <w:sz w:val="40"/>
          <w:szCs w:val="40"/>
          <w:lang w:bidi="de-DE"/>
        </w:rPr>
        <w:t xml:space="preserve">: </w:t>
      </w:r>
      <w:r w:rsidR="005245AE">
        <w:rPr>
          <w:rFonts w:cs="Arial"/>
          <w:color w:val="7A716F"/>
          <w:sz w:val="40"/>
          <w:szCs w:val="40"/>
          <w:lang w:bidi="de-DE"/>
        </w:rPr>
        <w:t xml:space="preserve">Qualifizierungsbedarf </w:t>
      </w:r>
      <w:r>
        <w:rPr>
          <w:rFonts w:cs="Arial"/>
          <w:color w:val="7A716F"/>
          <w:sz w:val="40"/>
          <w:szCs w:val="40"/>
          <w:lang w:bidi="de-DE"/>
        </w:rPr>
        <w:t xml:space="preserve">im Gesundheitswesen </w:t>
      </w:r>
      <w:r w:rsidR="001E7848">
        <w:rPr>
          <w:rFonts w:cs="Arial"/>
          <w:color w:val="7A716F"/>
          <w:sz w:val="40"/>
          <w:szCs w:val="40"/>
          <w:lang w:bidi="de-DE"/>
        </w:rPr>
        <w:t>steigt</w:t>
      </w:r>
      <w:r>
        <w:rPr>
          <w:rFonts w:cs="Arial"/>
          <w:color w:val="7A716F"/>
          <w:sz w:val="40"/>
          <w:szCs w:val="40"/>
          <w:lang w:bidi="de-DE"/>
        </w:rPr>
        <w:t xml:space="preserve"> </w:t>
      </w:r>
    </w:p>
    <w:p w14:paraId="5B8EFE50" w14:textId="7BA57891" w:rsidR="00035909" w:rsidRDefault="00627E6F" w:rsidP="00035909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 w:rsidRPr="00627E6F">
        <w:rPr>
          <w:rFonts w:cs="Arial"/>
          <w:b/>
          <w:color w:val="7A716F"/>
          <w:sz w:val="24"/>
          <w:szCs w:val="24"/>
          <w:lang w:bidi="de-DE"/>
        </w:rPr>
        <w:t>Digital</w:t>
      </w:r>
      <w:r w:rsidR="00035909">
        <w:rPr>
          <w:rFonts w:cs="Arial"/>
          <w:b/>
          <w:color w:val="7A716F"/>
          <w:sz w:val="24"/>
          <w:szCs w:val="24"/>
          <w:lang w:bidi="de-DE"/>
        </w:rPr>
        <w:t xml:space="preserve">e Kompetenz als Schlüsselqualifizierung im Gesundheitsmarkt </w:t>
      </w:r>
    </w:p>
    <w:p w14:paraId="160F4997" w14:textId="7A2B3587" w:rsidR="002946FC" w:rsidRDefault="000A49D7" w:rsidP="00035909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Gesundheitsversorger </w:t>
      </w:r>
      <w:r w:rsidR="005245AE">
        <w:rPr>
          <w:rFonts w:cs="Arial"/>
          <w:b/>
          <w:color w:val="7A716F"/>
          <w:sz w:val="24"/>
          <w:szCs w:val="24"/>
          <w:lang w:bidi="de-DE"/>
        </w:rPr>
        <w:t>gewinnen Wettbewerbs- und Effizienzvorteil</w:t>
      </w:r>
      <w:r w:rsidR="006B52C5">
        <w:rPr>
          <w:rFonts w:cs="Arial"/>
          <w:b/>
          <w:color w:val="7A716F"/>
          <w:sz w:val="24"/>
          <w:szCs w:val="24"/>
          <w:lang w:bidi="de-DE"/>
        </w:rPr>
        <w:t>e</w:t>
      </w:r>
      <w:r w:rsidR="005245AE">
        <w:rPr>
          <w:rFonts w:cs="Arial"/>
          <w:b/>
          <w:color w:val="7A716F"/>
          <w:sz w:val="24"/>
          <w:szCs w:val="24"/>
          <w:lang w:bidi="de-DE"/>
        </w:rPr>
        <w:t xml:space="preserve"> durch Qualifizierung ihrer Mitarbeiter</w:t>
      </w:r>
    </w:p>
    <w:p w14:paraId="5C052310" w14:textId="32D63613" w:rsidR="006B52C5" w:rsidRDefault="006B52C5" w:rsidP="006B52C5">
      <w:pPr>
        <w:pStyle w:val="AufzhlungspunkteCHG-MERIDIAN"/>
        <w:rPr>
          <w:rFonts w:cs="Arial"/>
          <w:b/>
          <w:color w:val="7A716F"/>
          <w:sz w:val="24"/>
          <w:szCs w:val="24"/>
          <w:lang w:bidi="de-DE"/>
        </w:rPr>
      </w:pPr>
      <w:r w:rsidRPr="00035909">
        <w:rPr>
          <w:rFonts w:cs="Arial"/>
          <w:b/>
          <w:color w:val="7A716F"/>
          <w:sz w:val="24"/>
          <w:szCs w:val="24"/>
          <w:lang w:bidi="de-DE"/>
        </w:rPr>
        <w:t>CHG-MERIDIAN unterstützt D21-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Digital-Index und analysiert Auswirkungen auf </w:t>
      </w:r>
      <w:r w:rsidR="00615D65">
        <w:rPr>
          <w:rFonts w:cs="Arial"/>
          <w:b/>
          <w:color w:val="7A716F"/>
          <w:sz w:val="24"/>
          <w:szCs w:val="24"/>
          <w:lang w:bidi="de-DE"/>
        </w:rPr>
        <w:t xml:space="preserve">Investitionen im </w:t>
      </w:r>
      <w:r>
        <w:rPr>
          <w:rFonts w:cs="Arial"/>
          <w:b/>
          <w:color w:val="7A716F"/>
          <w:sz w:val="24"/>
          <w:szCs w:val="24"/>
          <w:lang w:bidi="de-DE"/>
        </w:rPr>
        <w:t xml:space="preserve">Gesundheitswesen </w:t>
      </w:r>
    </w:p>
    <w:p w14:paraId="44FA16A0" w14:textId="77777777" w:rsidR="006B52C5" w:rsidRDefault="006B52C5" w:rsidP="006B52C5">
      <w:pPr>
        <w:pStyle w:val="AufzhlungspunkteCHG-MERIDIAN"/>
        <w:numPr>
          <w:ilvl w:val="0"/>
          <w:numId w:val="0"/>
        </w:numPr>
        <w:ind w:left="644"/>
        <w:rPr>
          <w:rFonts w:cs="Arial"/>
          <w:b/>
          <w:color w:val="7A716F"/>
          <w:sz w:val="24"/>
          <w:szCs w:val="24"/>
          <w:lang w:bidi="de-DE"/>
        </w:rPr>
      </w:pPr>
    </w:p>
    <w:p w14:paraId="5EC728E9" w14:textId="08D1B109" w:rsidR="00742180" w:rsidRPr="00742180" w:rsidRDefault="00951C3D" w:rsidP="00627E6F">
      <w:pPr>
        <w:pStyle w:val="AufzhlungspunkteCHG-MERIDIAN"/>
        <w:numPr>
          <w:ilvl w:val="0"/>
          <w:numId w:val="0"/>
        </w:numPr>
        <w:ind w:left="644" w:hanging="360"/>
        <w:rPr>
          <w:rFonts w:cs="Arial"/>
          <w:b/>
          <w:color w:val="7A716F"/>
          <w:sz w:val="24"/>
          <w:szCs w:val="24"/>
          <w:lang w:bidi="de-DE"/>
        </w:rPr>
      </w:pPr>
      <w:r>
        <w:rPr>
          <w:rFonts w:cs="Arial"/>
          <w:b/>
          <w:color w:val="7A716F"/>
          <w:sz w:val="24"/>
          <w:szCs w:val="24"/>
          <w:lang w:bidi="de-DE"/>
        </w:rPr>
        <w:t xml:space="preserve"> </w:t>
      </w:r>
    </w:p>
    <w:p w14:paraId="1F6E2468" w14:textId="77777777" w:rsidR="000728EF" w:rsidRPr="00E576A3" w:rsidRDefault="000728EF" w:rsidP="00B86B7F">
      <w:pPr>
        <w:pStyle w:val="AufzhlungspunkteCHG-MERIDIAN"/>
        <w:numPr>
          <w:ilvl w:val="0"/>
          <w:numId w:val="0"/>
        </w:numPr>
        <w:rPr>
          <w:szCs w:val="19"/>
        </w:rPr>
      </w:pPr>
    </w:p>
    <w:p w14:paraId="6756A43E" w14:textId="40F6FE7D" w:rsidR="00DF7C28" w:rsidRDefault="006B52C5" w:rsidP="00DF7C28">
      <w:pPr>
        <w:pStyle w:val="AufzhlungspunkteCHG-MERIDIAN"/>
        <w:numPr>
          <w:ilvl w:val="0"/>
          <w:numId w:val="0"/>
        </w:numPr>
        <w:rPr>
          <w:szCs w:val="19"/>
          <w:u w:val="single"/>
        </w:rPr>
      </w:pPr>
      <w:r>
        <w:rPr>
          <w:szCs w:val="19"/>
          <w:u w:val="single"/>
        </w:rPr>
        <w:t>Berlin</w:t>
      </w:r>
      <w:r w:rsidR="00364AF8" w:rsidRPr="00E576A3">
        <w:rPr>
          <w:szCs w:val="19"/>
          <w:u w:val="single"/>
        </w:rPr>
        <w:t xml:space="preserve">, </w:t>
      </w:r>
      <w:r w:rsidR="00627E6F">
        <w:rPr>
          <w:szCs w:val="19"/>
          <w:u w:val="single"/>
        </w:rPr>
        <w:t>2</w:t>
      </w:r>
      <w:r w:rsidR="00DF7C28">
        <w:rPr>
          <w:szCs w:val="19"/>
          <w:u w:val="single"/>
        </w:rPr>
        <w:t>0</w:t>
      </w:r>
      <w:r w:rsidR="00B86B7F" w:rsidRPr="00E576A3">
        <w:rPr>
          <w:szCs w:val="19"/>
          <w:u w:val="single"/>
        </w:rPr>
        <w:t xml:space="preserve">. </w:t>
      </w:r>
      <w:r w:rsidR="00681ADF">
        <w:rPr>
          <w:szCs w:val="19"/>
          <w:u w:val="single"/>
        </w:rPr>
        <w:t xml:space="preserve">Februar </w:t>
      </w:r>
      <w:r w:rsidR="00364AF8" w:rsidRPr="00E576A3">
        <w:rPr>
          <w:szCs w:val="19"/>
          <w:u w:val="single"/>
        </w:rPr>
        <w:t>201</w:t>
      </w:r>
      <w:r w:rsidR="00681ADF">
        <w:rPr>
          <w:szCs w:val="19"/>
          <w:u w:val="single"/>
        </w:rPr>
        <w:t>8</w:t>
      </w:r>
    </w:p>
    <w:p w14:paraId="04E6BA00" w14:textId="77777777" w:rsidR="00F12369" w:rsidRDefault="00F12369" w:rsidP="00C74630">
      <w:pPr>
        <w:rPr>
          <w:rFonts w:cs="Arial"/>
          <w:b/>
          <w:szCs w:val="19"/>
          <w:lang w:val="de-DE"/>
        </w:rPr>
      </w:pPr>
    </w:p>
    <w:p w14:paraId="416C53C7" w14:textId="5068C7B0" w:rsidR="006B52C5" w:rsidRPr="004920F1" w:rsidRDefault="006B52C5" w:rsidP="00C74630">
      <w:pPr>
        <w:rPr>
          <w:rFonts w:cs="Arial"/>
          <w:szCs w:val="19"/>
          <w:lang w:val="de-DE"/>
        </w:rPr>
      </w:pPr>
      <w:r w:rsidRPr="004920F1">
        <w:rPr>
          <w:rFonts w:cs="Arial"/>
          <w:szCs w:val="19"/>
          <w:lang w:val="de-DE"/>
        </w:rPr>
        <w:t xml:space="preserve">Neben </w:t>
      </w:r>
      <w:r w:rsidR="00615D65" w:rsidRPr="004920F1">
        <w:rPr>
          <w:rFonts w:cs="Arial"/>
          <w:szCs w:val="19"/>
          <w:lang w:val="de-DE"/>
        </w:rPr>
        <w:t xml:space="preserve">dringend benötigten </w:t>
      </w:r>
      <w:r w:rsidRPr="004920F1">
        <w:rPr>
          <w:rFonts w:cs="Arial"/>
          <w:szCs w:val="19"/>
          <w:lang w:val="de-DE"/>
        </w:rPr>
        <w:t xml:space="preserve">Investitionen, die die Gesundheitsbranche </w:t>
      </w:r>
      <w:r w:rsidR="00615D65" w:rsidRPr="004920F1">
        <w:rPr>
          <w:rFonts w:cs="Arial"/>
          <w:szCs w:val="19"/>
          <w:lang w:val="de-DE"/>
        </w:rPr>
        <w:t xml:space="preserve">in Deutschland </w:t>
      </w:r>
      <w:r w:rsidRPr="004920F1">
        <w:rPr>
          <w:rFonts w:cs="Arial"/>
          <w:szCs w:val="19"/>
          <w:lang w:val="de-DE"/>
        </w:rPr>
        <w:t xml:space="preserve">weiterhin belasten, </w:t>
      </w:r>
      <w:r w:rsidR="00615D65" w:rsidRPr="004920F1">
        <w:rPr>
          <w:rFonts w:cs="Arial"/>
          <w:szCs w:val="19"/>
          <w:lang w:val="de-DE"/>
        </w:rPr>
        <w:t xml:space="preserve">wird mit der neuesten </w:t>
      </w:r>
      <w:r w:rsidR="006A58FC" w:rsidRPr="004920F1">
        <w:rPr>
          <w:rFonts w:cs="Arial"/>
          <w:szCs w:val="19"/>
          <w:lang w:val="de-DE"/>
        </w:rPr>
        <w:t>Digitalisierungs</w:t>
      </w:r>
      <w:r w:rsidR="00110833" w:rsidRPr="004920F1">
        <w:rPr>
          <w:rFonts w:cs="Arial"/>
          <w:szCs w:val="19"/>
          <w:lang w:val="de-DE"/>
        </w:rPr>
        <w:t>s</w:t>
      </w:r>
      <w:r w:rsidR="00615D65" w:rsidRPr="004920F1">
        <w:rPr>
          <w:rFonts w:cs="Arial"/>
          <w:szCs w:val="19"/>
          <w:lang w:val="de-DE"/>
        </w:rPr>
        <w:t>tudie</w:t>
      </w:r>
      <w:r w:rsidR="000A49D7" w:rsidRPr="004920F1">
        <w:rPr>
          <w:rFonts w:cs="Arial"/>
          <w:szCs w:val="19"/>
          <w:lang w:val="de-DE"/>
        </w:rPr>
        <w:t>, dem</w:t>
      </w:r>
      <w:r w:rsidRPr="004920F1">
        <w:rPr>
          <w:rFonts w:cs="Arial"/>
          <w:szCs w:val="19"/>
          <w:lang w:val="de-DE"/>
        </w:rPr>
        <w:t xml:space="preserve"> </w:t>
      </w:r>
      <w:r w:rsidR="000A49D7" w:rsidRPr="004920F1">
        <w:rPr>
          <w:rFonts w:cs="Arial"/>
          <w:szCs w:val="19"/>
          <w:lang w:val="de-DE"/>
        </w:rPr>
        <w:t>D21-</w:t>
      </w:r>
      <w:r w:rsidR="006A58FC" w:rsidRPr="004920F1">
        <w:rPr>
          <w:rFonts w:cs="Arial"/>
          <w:szCs w:val="19"/>
          <w:lang w:val="de-DE"/>
        </w:rPr>
        <w:t>Digital-Index</w:t>
      </w:r>
      <w:r w:rsidR="00110833" w:rsidRPr="004920F1">
        <w:rPr>
          <w:rFonts w:cs="Arial"/>
          <w:szCs w:val="19"/>
          <w:lang w:val="de-DE"/>
        </w:rPr>
        <w:t>,</w:t>
      </w:r>
      <w:r w:rsidR="006A58FC" w:rsidRPr="004920F1">
        <w:rPr>
          <w:rFonts w:cs="Arial"/>
          <w:szCs w:val="19"/>
          <w:lang w:val="de-DE"/>
        </w:rPr>
        <w:t xml:space="preserve"> eine weitere Herausforderung am Gesundheitsmarkt offensichtlich: Die Digitalisierung der deutschen Gesellschaft nimmt nur langsam Fahrt auf. Deshalb sind Gesundheitsversorger jetzt noch stärker gefordert, ihre eigene und die Zukunftsfähigkeit ihrer Mitarbeiter </w:t>
      </w:r>
      <w:r w:rsidR="00FA0898" w:rsidRPr="004920F1">
        <w:rPr>
          <w:rFonts w:cs="Arial"/>
          <w:szCs w:val="19"/>
          <w:lang w:val="de-DE"/>
        </w:rPr>
        <w:t xml:space="preserve">im Bereich der fortschreitenden Digitalisierung </w:t>
      </w:r>
      <w:r w:rsidR="006A58FC" w:rsidRPr="004920F1">
        <w:rPr>
          <w:rFonts w:cs="Arial"/>
          <w:szCs w:val="19"/>
          <w:lang w:val="de-DE"/>
        </w:rPr>
        <w:t xml:space="preserve">aktiv voranzutreiben. Das ist eines der Ergebnisse </w:t>
      </w:r>
      <w:r w:rsidR="00F12369" w:rsidRPr="004920F1">
        <w:rPr>
          <w:rFonts w:cs="Arial"/>
          <w:szCs w:val="19"/>
          <w:lang w:val="de-DE"/>
        </w:rPr>
        <w:t>des D21-Digital-Index 2017/2018</w:t>
      </w:r>
      <w:r w:rsidR="000A49D7" w:rsidRPr="004920F1">
        <w:rPr>
          <w:rFonts w:cs="Arial"/>
          <w:szCs w:val="19"/>
          <w:lang w:val="de-DE"/>
        </w:rPr>
        <w:t xml:space="preserve"> (</w:t>
      </w:r>
      <w:hyperlink r:id="rId8" w:history="1">
        <w:r w:rsidR="00D95A2B" w:rsidRPr="000C6428">
          <w:rPr>
            <w:rStyle w:val="Hyperlink"/>
            <w:rFonts w:cs="Arial"/>
            <w:szCs w:val="19"/>
            <w:lang w:val="de-DE"/>
          </w:rPr>
          <w:t>http://initiatived21.de/publikationen/d21-digital-index-2017-2018/</w:t>
        </w:r>
      </w:hyperlink>
      <w:r w:rsidR="000A49D7" w:rsidRPr="004920F1">
        <w:rPr>
          <w:rFonts w:cs="Arial"/>
          <w:szCs w:val="19"/>
          <w:lang w:val="de-DE"/>
        </w:rPr>
        <w:t>)</w:t>
      </w:r>
      <w:r w:rsidR="00337E67">
        <w:rPr>
          <w:rFonts w:cs="Arial"/>
          <w:szCs w:val="19"/>
          <w:lang w:val="de-DE"/>
        </w:rPr>
        <w:t>.</w:t>
      </w:r>
    </w:p>
    <w:p w14:paraId="25E5A58D" w14:textId="77777777" w:rsidR="006B52C5" w:rsidRPr="004920F1" w:rsidRDefault="006B52C5" w:rsidP="00C74630">
      <w:pPr>
        <w:rPr>
          <w:rFonts w:cs="Arial"/>
          <w:szCs w:val="19"/>
          <w:lang w:val="de-DE"/>
        </w:rPr>
      </w:pPr>
    </w:p>
    <w:p w14:paraId="0B7BEFFC" w14:textId="15BCDF1E" w:rsidR="00E90294" w:rsidRPr="004920F1" w:rsidRDefault="006A58FC" w:rsidP="006A58FC">
      <w:pPr>
        <w:rPr>
          <w:rFonts w:cs="Arial"/>
          <w:szCs w:val="19"/>
          <w:lang w:val="de-DE"/>
        </w:rPr>
      </w:pPr>
      <w:r w:rsidRPr="004920F1">
        <w:rPr>
          <w:rFonts w:cs="Arial"/>
          <w:szCs w:val="19"/>
          <w:lang w:val="de-DE"/>
        </w:rPr>
        <w:t xml:space="preserve">Die Initiative D21 ist Deutschlands größtes gemeinnütziges Netzwerk für die </w:t>
      </w:r>
      <w:r w:rsidR="00163F52">
        <w:rPr>
          <w:rFonts w:cs="Arial"/>
          <w:szCs w:val="19"/>
          <w:lang w:val="de-DE"/>
        </w:rPr>
        <w:t>digitale Gesellschaft</w:t>
      </w:r>
      <w:r w:rsidRPr="004920F1">
        <w:rPr>
          <w:rFonts w:cs="Arial"/>
          <w:szCs w:val="19"/>
          <w:lang w:val="de-DE"/>
        </w:rPr>
        <w:t xml:space="preserve"> bestehend aus Wirtschaft, Politik, Wissenschaft und Zivilgesellschaft. CHG-MERIDIAN</w:t>
      </w:r>
      <w:r w:rsidR="000A49D7" w:rsidRPr="004920F1">
        <w:rPr>
          <w:rFonts w:cs="Arial"/>
          <w:szCs w:val="19"/>
          <w:lang w:val="de-DE"/>
        </w:rPr>
        <w:t>, Technologie-Manager und Finanzierungsexperte,</w:t>
      </w:r>
      <w:r w:rsidRPr="004920F1">
        <w:rPr>
          <w:rFonts w:cs="Arial"/>
          <w:szCs w:val="19"/>
          <w:lang w:val="de-DE"/>
        </w:rPr>
        <w:t xml:space="preserve"> ist zum wiederholten Male Partner der Studie D21-Digital-Index. </w:t>
      </w:r>
      <w:r w:rsidR="00E90294" w:rsidRPr="004920F1">
        <w:rPr>
          <w:rFonts w:cs="Arial"/>
          <w:szCs w:val="19"/>
          <w:lang w:val="de-DE"/>
        </w:rPr>
        <w:t xml:space="preserve">Basierend auf den neuesten Untersuchungsergebnissen analysiert CHG-MERDIAN, welche Auswirkungen die Digitalisierung auf das Gesundheitswesen hat. Im Fokus stehen dabei, wie sich durch neue Technologien die Arbeit in Medizin und Pflege verändern wird und welcher Kompetenz- sowie Qualifizierungsbedarf daraus entsteht. </w:t>
      </w:r>
    </w:p>
    <w:p w14:paraId="50022C03" w14:textId="77777777" w:rsidR="00E90294" w:rsidRPr="004920F1" w:rsidRDefault="00E90294" w:rsidP="006A58FC">
      <w:pPr>
        <w:rPr>
          <w:rFonts w:cs="Arial"/>
          <w:szCs w:val="19"/>
          <w:lang w:val="de-DE"/>
        </w:rPr>
      </w:pPr>
    </w:p>
    <w:p w14:paraId="0E1D4A0E" w14:textId="77777777" w:rsidR="00110833" w:rsidRPr="004920F1" w:rsidRDefault="00110833" w:rsidP="00110833">
      <w:pPr>
        <w:rPr>
          <w:rFonts w:cs="Arial"/>
          <w:b/>
          <w:szCs w:val="19"/>
          <w:lang w:val="de-DE"/>
        </w:rPr>
      </w:pPr>
      <w:r w:rsidRPr="004920F1">
        <w:rPr>
          <w:rFonts w:cs="Arial"/>
          <w:b/>
          <w:szCs w:val="19"/>
          <w:lang w:val="de-DE"/>
        </w:rPr>
        <w:t xml:space="preserve">Steigende Anforderungen: Technisches Grundverständnis und digitale Kompetenz </w:t>
      </w:r>
    </w:p>
    <w:p w14:paraId="471821C7" w14:textId="38F9F1C7" w:rsidR="006A58FC" w:rsidRPr="004920F1" w:rsidRDefault="006A58FC" w:rsidP="00C74630">
      <w:pPr>
        <w:rPr>
          <w:rFonts w:cs="Arial"/>
          <w:szCs w:val="19"/>
          <w:lang w:val="de-DE"/>
        </w:rPr>
      </w:pPr>
    </w:p>
    <w:p w14:paraId="6698E30D" w14:textId="43A48952" w:rsidR="00E90294" w:rsidRPr="004920F1" w:rsidRDefault="00E90294" w:rsidP="00C74630">
      <w:pPr>
        <w:rPr>
          <w:rFonts w:cs="Arial"/>
          <w:szCs w:val="19"/>
          <w:lang w:val="de-DE"/>
        </w:rPr>
      </w:pPr>
      <w:r w:rsidRPr="004920F1">
        <w:rPr>
          <w:rFonts w:cs="Arial"/>
          <w:szCs w:val="19"/>
          <w:lang w:val="de-DE"/>
        </w:rPr>
        <w:t xml:space="preserve">Von der Vision </w:t>
      </w:r>
      <w:proofErr w:type="spellStart"/>
      <w:r w:rsidRPr="004920F1">
        <w:rPr>
          <w:rFonts w:cs="Arial"/>
          <w:szCs w:val="19"/>
          <w:lang w:val="de-DE"/>
        </w:rPr>
        <w:t>Health</w:t>
      </w:r>
      <w:proofErr w:type="spellEnd"/>
      <w:r w:rsidRPr="004920F1">
        <w:rPr>
          <w:rFonts w:cs="Arial"/>
          <w:szCs w:val="19"/>
          <w:lang w:val="de-DE"/>
        </w:rPr>
        <w:t xml:space="preserve"> 4.0 ist Deutschland noch weit entfernt, dennoch verändert die Digitalisierung die Möglichkeiten und Arbeitsweisen in Medizin und Pflege tiefgreifend. Im Gesundheitswesen werden dadurch digitale sowie medizinisch-technische interdisziplinäre Kompetenzen zunehmend zu Schlüsselqualifikationen für Ärzte und Pflegekräfte sowie für Krankenhausmanager und -mitarbeiter.</w:t>
      </w:r>
      <w:r w:rsidR="00110833" w:rsidRPr="004920F1">
        <w:rPr>
          <w:rFonts w:cs="Arial"/>
          <w:szCs w:val="19"/>
          <w:lang w:val="de-DE"/>
        </w:rPr>
        <w:t xml:space="preserve"> Im Zuge dessen kristallisieren sich der sichere Umgang mit neuen Technologien und die Bereitschaft zu lebenslangem Lernen als Voraussetzungen für die erfolgreiche Arbeit im Gesundheitswesen der Zukunft heraus.</w:t>
      </w:r>
    </w:p>
    <w:p w14:paraId="6E0F6A1A" w14:textId="5184D692" w:rsidR="00E90294" w:rsidRPr="004920F1" w:rsidRDefault="00E90294" w:rsidP="00C74630">
      <w:pPr>
        <w:rPr>
          <w:rFonts w:cs="Arial"/>
          <w:szCs w:val="19"/>
          <w:lang w:val="de-DE"/>
        </w:rPr>
      </w:pPr>
    </w:p>
    <w:p w14:paraId="0910CB77" w14:textId="126234C1" w:rsidR="00E90294" w:rsidRPr="004920F1" w:rsidRDefault="00E90294" w:rsidP="00E90294">
      <w:pPr>
        <w:rPr>
          <w:rFonts w:cs="Arial"/>
          <w:szCs w:val="19"/>
          <w:lang w:val="de-DE"/>
        </w:rPr>
      </w:pPr>
      <w:r w:rsidRPr="004920F1">
        <w:rPr>
          <w:rFonts w:cs="Arial"/>
          <w:szCs w:val="19"/>
          <w:lang w:val="de-DE"/>
        </w:rPr>
        <w:t xml:space="preserve">„Gesundheitsversorger müssen einen größeren Beitrag zur weiteren Digitalisierung ihrer Mitarbeiter leisten, um zukunfts- und wettbewerbsfähig zu bleiben. Angestellte </w:t>
      </w:r>
      <w:r w:rsidR="000C005F">
        <w:rPr>
          <w:rFonts w:cs="Arial"/>
          <w:szCs w:val="19"/>
          <w:lang w:val="de-DE"/>
        </w:rPr>
        <w:t xml:space="preserve">eignen </w:t>
      </w:r>
      <w:r w:rsidRPr="004920F1">
        <w:rPr>
          <w:rFonts w:cs="Arial"/>
          <w:szCs w:val="19"/>
          <w:lang w:val="de-DE"/>
        </w:rPr>
        <w:t xml:space="preserve">sich digitale Skills nach wie vor überwiegend im privaten Bereich </w:t>
      </w:r>
      <w:r w:rsidR="000C005F">
        <w:rPr>
          <w:rFonts w:cs="Arial"/>
          <w:szCs w:val="19"/>
          <w:lang w:val="de-DE"/>
        </w:rPr>
        <w:t>an</w:t>
      </w:r>
      <w:r w:rsidRPr="004920F1">
        <w:rPr>
          <w:rFonts w:cs="Arial"/>
          <w:szCs w:val="19"/>
          <w:lang w:val="de-DE"/>
        </w:rPr>
        <w:t xml:space="preserve">. Dieses Potenzial müssen Arbeitgeber jetzt gezielt fördern“, sagt Peter Krause, </w:t>
      </w:r>
      <w:r w:rsidR="00E62C61" w:rsidRPr="00E62C61">
        <w:rPr>
          <w:rFonts w:cs="Arial"/>
          <w:szCs w:val="19"/>
          <w:lang w:val="de-DE"/>
        </w:rPr>
        <w:t xml:space="preserve">Head </w:t>
      </w:r>
      <w:proofErr w:type="spellStart"/>
      <w:r w:rsidR="00E62C61" w:rsidRPr="00E62C61">
        <w:rPr>
          <w:rFonts w:cs="Arial"/>
          <w:szCs w:val="19"/>
          <w:lang w:val="de-DE"/>
        </w:rPr>
        <w:t>of</w:t>
      </w:r>
      <w:proofErr w:type="spellEnd"/>
      <w:r w:rsidR="00E62C61" w:rsidRPr="00E62C61">
        <w:rPr>
          <w:rFonts w:cs="Arial"/>
          <w:szCs w:val="19"/>
          <w:lang w:val="de-DE"/>
        </w:rPr>
        <w:t xml:space="preserve"> </w:t>
      </w:r>
      <w:r w:rsidR="00E62C61">
        <w:rPr>
          <w:rFonts w:cs="Arial"/>
          <w:szCs w:val="19"/>
          <w:lang w:val="de-DE"/>
        </w:rPr>
        <w:t xml:space="preserve">Healthcare Sector Sales Germany </w:t>
      </w:r>
      <w:r w:rsidRPr="004920F1">
        <w:rPr>
          <w:rFonts w:cs="Arial"/>
          <w:szCs w:val="19"/>
          <w:lang w:val="de-DE"/>
        </w:rPr>
        <w:t>bei CHG-MERIDIAN</w:t>
      </w:r>
      <w:r w:rsidRPr="004920F1">
        <w:rPr>
          <w:lang w:val="de-DE"/>
        </w:rPr>
        <w:t xml:space="preserve">. </w:t>
      </w:r>
    </w:p>
    <w:p w14:paraId="17901AAC" w14:textId="75D8DEE0" w:rsidR="0031286C" w:rsidRPr="004920F1" w:rsidRDefault="0031286C" w:rsidP="00C74630">
      <w:pPr>
        <w:rPr>
          <w:rFonts w:cs="Arial"/>
          <w:szCs w:val="19"/>
          <w:lang w:val="de-DE"/>
        </w:rPr>
      </w:pPr>
    </w:p>
    <w:p w14:paraId="0BA824C8" w14:textId="77777777" w:rsidR="00110833" w:rsidRPr="004920F1" w:rsidRDefault="00110833">
      <w:pPr>
        <w:spacing w:line="240" w:lineRule="auto"/>
        <w:jc w:val="left"/>
        <w:rPr>
          <w:rFonts w:cs="Arial"/>
          <w:b/>
          <w:szCs w:val="19"/>
          <w:lang w:val="de-DE"/>
        </w:rPr>
      </w:pPr>
      <w:r w:rsidRPr="004920F1">
        <w:rPr>
          <w:rFonts w:cs="Arial"/>
          <w:b/>
          <w:szCs w:val="19"/>
          <w:lang w:val="de-DE"/>
        </w:rPr>
        <w:br w:type="page"/>
      </w:r>
    </w:p>
    <w:p w14:paraId="66CA4BB2" w14:textId="14AEA978" w:rsidR="00E9288E" w:rsidRPr="004920F1" w:rsidRDefault="00E9288E" w:rsidP="00E9288E">
      <w:pPr>
        <w:rPr>
          <w:rFonts w:cs="Arial"/>
          <w:b/>
          <w:szCs w:val="19"/>
          <w:lang w:val="de-DE"/>
        </w:rPr>
      </w:pPr>
      <w:r w:rsidRPr="004920F1">
        <w:rPr>
          <w:rFonts w:cs="Arial"/>
          <w:b/>
          <w:szCs w:val="19"/>
          <w:lang w:val="de-DE"/>
        </w:rPr>
        <w:lastRenderedPageBreak/>
        <w:t xml:space="preserve">Digitalkompetenz: „Digital Workplace“ für Mitarbeiter fördern </w:t>
      </w:r>
    </w:p>
    <w:p w14:paraId="0EC89F0E" w14:textId="77777777" w:rsidR="005541B9" w:rsidRPr="004920F1" w:rsidRDefault="005541B9" w:rsidP="00FA0898">
      <w:pPr>
        <w:rPr>
          <w:rFonts w:cs="Arial"/>
          <w:szCs w:val="19"/>
          <w:lang w:val="de-DE"/>
        </w:rPr>
      </w:pPr>
    </w:p>
    <w:p w14:paraId="514AEC53" w14:textId="65FC3608" w:rsidR="00C1141E" w:rsidRPr="004920F1" w:rsidRDefault="005541B9" w:rsidP="00C74630">
      <w:pPr>
        <w:rPr>
          <w:rFonts w:cs="Arial"/>
          <w:szCs w:val="19"/>
          <w:lang w:val="de-DE"/>
        </w:rPr>
      </w:pPr>
      <w:r w:rsidRPr="004920F1">
        <w:rPr>
          <w:rFonts w:cs="Arial"/>
          <w:szCs w:val="19"/>
          <w:lang w:val="de-DE"/>
        </w:rPr>
        <w:t>D</w:t>
      </w:r>
      <w:r w:rsidR="00565118" w:rsidRPr="004920F1">
        <w:rPr>
          <w:rFonts w:cs="Arial"/>
          <w:szCs w:val="19"/>
          <w:lang w:val="de-DE"/>
        </w:rPr>
        <w:t xml:space="preserve">enn </w:t>
      </w:r>
      <w:r w:rsidRPr="004920F1">
        <w:rPr>
          <w:rFonts w:cs="Arial"/>
          <w:szCs w:val="19"/>
          <w:lang w:val="de-DE"/>
        </w:rPr>
        <w:t xml:space="preserve">der </w:t>
      </w:r>
      <w:r w:rsidR="006A58FC" w:rsidRPr="004920F1">
        <w:rPr>
          <w:rFonts w:cs="Arial"/>
          <w:szCs w:val="19"/>
          <w:lang w:val="de-DE"/>
        </w:rPr>
        <w:t>sogenannte „Digital Work</w:t>
      </w:r>
      <w:r w:rsidR="00557344" w:rsidRPr="004920F1">
        <w:rPr>
          <w:rFonts w:cs="Arial"/>
          <w:szCs w:val="19"/>
          <w:lang w:val="de-DE"/>
        </w:rPr>
        <w:t>place</w:t>
      </w:r>
      <w:r w:rsidR="006A58FC" w:rsidRPr="004920F1">
        <w:rPr>
          <w:rFonts w:cs="Arial"/>
          <w:szCs w:val="19"/>
          <w:lang w:val="de-DE"/>
        </w:rPr>
        <w:t>“ – also die Möglichkeit, mit vernetzten Geräten ortsunabhängig zu arbeiten –</w:t>
      </w:r>
      <w:r w:rsidR="00565118" w:rsidRPr="004920F1">
        <w:rPr>
          <w:rFonts w:cs="Arial"/>
          <w:szCs w:val="19"/>
          <w:lang w:val="de-DE"/>
        </w:rPr>
        <w:t xml:space="preserve"> ist </w:t>
      </w:r>
      <w:r w:rsidR="006A58FC" w:rsidRPr="004920F1">
        <w:rPr>
          <w:rFonts w:cs="Arial"/>
          <w:szCs w:val="19"/>
          <w:lang w:val="de-DE"/>
        </w:rPr>
        <w:t xml:space="preserve">durchaus in den Köpfen angekommen, wie der Digital-Index belegt. So arbeitet bereits jeder Fünfte auch in „virtuellen Teams“, die nicht standortgebunden sind. Auch die Attraktivität mobiler Arbeitsformen steigt: Nur noch rund 20 Prozent geben an, sich dafür nicht zu interessieren. Zugleich schwindet die Sorge, durch mobiles Arbeiten in der Summe eine Mehrbelastung zu riskieren (minus 5 Prozentpunkte). Insgesamt sehen die Befragten in der Digitalisierung eindeutig einen Gewinn für ihren Beruf und insbesondere für neue Jobentwicklungen in ihrer Branche. </w:t>
      </w:r>
    </w:p>
    <w:p w14:paraId="2C4A0F80" w14:textId="77777777" w:rsidR="00FA0898" w:rsidRPr="004920F1" w:rsidRDefault="00FA0898" w:rsidP="00C74630">
      <w:pPr>
        <w:rPr>
          <w:rFonts w:cs="Arial"/>
          <w:szCs w:val="19"/>
          <w:lang w:val="de-DE"/>
        </w:rPr>
      </w:pPr>
    </w:p>
    <w:p w14:paraId="602D6042" w14:textId="6F5D255C" w:rsidR="00CD3779" w:rsidRPr="004920F1" w:rsidRDefault="00C10D64" w:rsidP="00CD3779">
      <w:pPr>
        <w:rPr>
          <w:rFonts w:cs="Arial"/>
          <w:szCs w:val="19"/>
          <w:lang w:val="de-DE"/>
        </w:rPr>
      </w:pPr>
      <w:r w:rsidRPr="004920F1">
        <w:rPr>
          <w:rFonts w:cs="Arial"/>
          <w:szCs w:val="19"/>
          <w:lang w:val="de-DE"/>
        </w:rPr>
        <w:t xml:space="preserve">Mit Nutzungskonzepten für mobile Endgeräte und Systeme können </w:t>
      </w:r>
      <w:r w:rsidR="00FA0898" w:rsidRPr="004920F1">
        <w:rPr>
          <w:rFonts w:cs="Arial"/>
          <w:szCs w:val="19"/>
          <w:lang w:val="de-DE"/>
        </w:rPr>
        <w:t xml:space="preserve">Gesundheitsversorger </w:t>
      </w:r>
      <w:r w:rsidR="008B2C7E" w:rsidRPr="004920F1">
        <w:rPr>
          <w:rFonts w:cs="Arial"/>
          <w:szCs w:val="19"/>
          <w:lang w:val="de-DE"/>
        </w:rPr>
        <w:t xml:space="preserve">in die Weiterbildung und Qualifizierung ihrer </w:t>
      </w:r>
      <w:r w:rsidR="00726D71" w:rsidRPr="004920F1">
        <w:rPr>
          <w:rFonts w:cs="Arial"/>
          <w:szCs w:val="19"/>
          <w:lang w:val="de-DE"/>
        </w:rPr>
        <w:t xml:space="preserve">Mitarbeiter </w:t>
      </w:r>
      <w:r w:rsidR="008B2C7E" w:rsidRPr="004920F1">
        <w:rPr>
          <w:rFonts w:cs="Arial"/>
          <w:szCs w:val="19"/>
          <w:lang w:val="de-DE"/>
        </w:rPr>
        <w:t>investieren</w:t>
      </w:r>
      <w:r w:rsidRPr="004920F1">
        <w:rPr>
          <w:rFonts w:cs="Arial"/>
          <w:szCs w:val="19"/>
          <w:lang w:val="de-DE"/>
        </w:rPr>
        <w:t xml:space="preserve">. </w:t>
      </w:r>
      <w:r w:rsidR="00D44DEB" w:rsidRPr="004920F1">
        <w:rPr>
          <w:rFonts w:cs="Arial"/>
          <w:szCs w:val="19"/>
          <w:lang w:val="de-DE"/>
        </w:rPr>
        <w:t xml:space="preserve">Ärzte und Pflegekräfte sowie Krankenhausmanager und -mitarbeiter können sich durch den Gebrauch neuer Technologien </w:t>
      </w:r>
      <w:r w:rsidR="00726D71" w:rsidRPr="004920F1">
        <w:rPr>
          <w:rFonts w:cs="Arial"/>
          <w:szCs w:val="19"/>
          <w:lang w:val="de-DE"/>
        </w:rPr>
        <w:t>im privaten Raum mit mehr Ruhe und Sicherheit in unbekannte Thematiken</w:t>
      </w:r>
      <w:r w:rsidR="008B2C7E" w:rsidRPr="004920F1">
        <w:rPr>
          <w:rFonts w:cs="Arial"/>
          <w:szCs w:val="19"/>
          <w:lang w:val="de-DE"/>
        </w:rPr>
        <w:t>, Applikationen und Trends</w:t>
      </w:r>
      <w:r w:rsidR="00726D71" w:rsidRPr="004920F1">
        <w:rPr>
          <w:rFonts w:cs="Arial"/>
          <w:szCs w:val="19"/>
          <w:lang w:val="de-DE"/>
        </w:rPr>
        <w:t xml:space="preserve"> einarbeiten. </w:t>
      </w:r>
      <w:r w:rsidR="00CD3779" w:rsidRPr="004920F1">
        <w:rPr>
          <w:rFonts w:cs="Arial"/>
          <w:szCs w:val="19"/>
          <w:lang w:val="de-DE"/>
        </w:rPr>
        <w:t>Das „Mitarbeiter-PC-Programm“,</w:t>
      </w:r>
      <w:r w:rsidR="00CD3779" w:rsidRPr="004920F1">
        <w:rPr>
          <w:lang w:val="de-DE"/>
        </w:rPr>
        <w:t xml:space="preserve"> </w:t>
      </w:r>
      <w:r w:rsidR="00CD3779" w:rsidRPr="004920F1">
        <w:rPr>
          <w:rFonts w:cs="Arial"/>
          <w:szCs w:val="19"/>
          <w:lang w:val="de-DE"/>
        </w:rPr>
        <w:t>bei dem Arbeitgeber ihren Angestellten moderne Kommunikationsgeräte zur privaten Nutzung überlassen, zählt zu diesen „Emp</w:t>
      </w:r>
      <w:r w:rsidR="00E4272F">
        <w:rPr>
          <w:rFonts w:cs="Arial"/>
          <w:szCs w:val="19"/>
          <w:lang w:val="de-DE"/>
        </w:rPr>
        <w:t>l</w:t>
      </w:r>
      <w:r w:rsidR="00CD3779" w:rsidRPr="004920F1">
        <w:rPr>
          <w:rFonts w:cs="Arial"/>
          <w:szCs w:val="19"/>
          <w:lang w:val="de-DE"/>
        </w:rPr>
        <w:t>oyer Benefit Solutions“</w:t>
      </w:r>
      <w:r w:rsidR="00707FFC" w:rsidRPr="004920F1">
        <w:rPr>
          <w:rFonts w:cs="Arial"/>
          <w:szCs w:val="19"/>
          <w:lang w:val="de-DE"/>
        </w:rPr>
        <w:t xml:space="preserve"> mit denen sowohl die Digitalkompetenz von Mitarbeitern unterstützt als auch mobiles Arbeiten ermöglicht werden kann</w:t>
      </w:r>
      <w:r w:rsidR="00CD3779" w:rsidRPr="004920F1">
        <w:rPr>
          <w:rFonts w:cs="Arial"/>
          <w:szCs w:val="19"/>
          <w:lang w:val="de-DE"/>
        </w:rPr>
        <w:t xml:space="preserve">. </w:t>
      </w:r>
    </w:p>
    <w:p w14:paraId="1279A7F7" w14:textId="42B72A51" w:rsidR="00CD3779" w:rsidRPr="004920F1" w:rsidRDefault="00CD3779" w:rsidP="00C10D64">
      <w:pPr>
        <w:rPr>
          <w:rFonts w:cs="Arial"/>
          <w:szCs w:val="19"/>
          <w:lang w:val="de-DE"/>
        </w:rPr>
      </w:pPr>
    </w:p>
    <w:p w14:paraId="619EDAF5" w14:textId="559A320E" w:rsidR="007702B6" w:rsidRPr="00105639" w:rsidRDefault="00726D71" w:rsidP="007702B6">
      <w:pPr>
        <w:rPr>
          <w:rFonts w:cs="Arial"/>
          <w:szCs w:val="19"/>
          <w:lang w:val="de-DE"/>
        </w:rPr>
      </w:pPr>
      <w:r w:rsidRPr="004920F1">
        <w:rPr>
          <w:rFonts w:cs="Arial"/>
          <w:szCs w:val="19"/>
          <w:lang w:val="de-DE"/>
        </w:rPr>
        <w:t>Durch den Ausbau digitale</w:t>
      </w:r>
      <w:r w:rsidR="00FE27E6" w:rsidRPr="004920F1">
        <w:rPr>
          <w:rFonts w:cs="Arial"/>
          <w:szCs w:val="19"/>
          <w:lang w:val="de-DE"/>
        </w:rPr>
        <w:t>r</w:t>
      </w:r>
      <w:r w:rsidRPr="004920F1">
        <w:rPr>
          <w:rFonts w:cs="Arial"/>
          <w:szCs w:val="19"/>
          <w:lang w:val="de-DE"/>
        </w:rPr>
        <w:t xml:space="preserve"> Fähig- und Fertigkeiten lassen sich Effizienzpotenziale im Klinikalltag ausschöpfen. Zusätzlich steigern Mitarbeiterpro</w:t>
      </w:r>
      <w:r w:rsidR="00667BF1">
        <w:rPr>
          <w:rFonts w:cs="Arial"/>
          <w:szCs w:val="19"/>
          <w:lang w:val="de-DE"/>
        </w:rPr>
        <w:t>g</w:t>
      </w:r>
      <w:r w:rsidRPr="004920F1">
        <w:rPr>
          <w:rFonts w:cs="Arial"/>
          <w:szCs w:val="19"/>
          <w:lang w:val="de-DE"/>
        </w:rPr>
        <w:t>ramme die Attraktivität von Gesundheitsversorgern als</w:t>
      </w:r>
      <w:r>
        <w:rPr>
          <w:rFonts w:cs="Arial"/>
          <w:szCs w:val="19"/>
          <w:lang w:val="de-DE"/>
        </w:rPr>
        <w:t xml:space="preserve"> moderne Arbeitgeber. In Summe erwächst Unternehmen, die zur digitalen Kompetenz ihrer Mitarbeiter beitragen, </w:t>
      </w:r>
      <w:r w:rsidR="00FE27E6">
        <w:rPr>
          <w:rFonts w:cs="Arial"/>
          <w:szCs w:val="19"/>
          <w:lang w:val="de-DE"/>
        </w:rPr>
        <w:t xml:space="preserve">so </w:t>
      </w:r>
      <w:r>
        <w:rPr>
          <w:rFonts w:cs="Arial"/>
          <w:szCs w:val="19"/>
          <w:lang w:val="de-DE"/>
        </w:rPr>
        <w:t>ein Wettbewerbsvorteil.</w:t>
      </w:r>
      <w:r w:rsidR="007702B6" w:rsidRPr="007702B6">
        <w:rPr>
          <w:rFonts w:cs="Arial"/>
          <w:szCs w:val="19"/>
          <w:lang w:val="de-DE"/>
        </w:rPr>
        <w:t xml:space="preserve"> </w:t>
      </w:r>
      <w:bookmarkStart w:id="0" w:name="_GoBack"/>
      <w:bookmarkEnd w:id="0"/>
    </w:p>
    <w:p w14:paraId="2642D940" w14:textId="77777777" w:rsidR="007702B6" w:rsidRPr="00742180" w:rsidRDefault="007702B6" w:rsidP="007702B6">
      <w:pPr>
        <w:rPr>
          <w:rFonts w:cs="Arial"/>
          <w:szCs w:val="19"/>
          <w:lang w:val="de-DE"/>
        </w:rPr>
      </w:pPr>
    </w:p>
    <w:p w14:paraId="6D952378" w14:textId="77777777" w:rsidR="007702B6" w:rsidRPr="00742180" w:rsidRDefault="007702B6" w:rsidP="007702B6">
      <w:pPr>
        <w:ind w:right="1417"/>
        <w:rPr>
          <w:b/>
          <w:szCs w:val="19"/>
          <w:lang w:val="de-DE"/>
        </w:rPr>
      </w:pPr>
      <w:r w:rsidRPr="00742180">
        <w:rPr>
          <w:b/>
          <w:szCs w:val="19"/>
          <w:lang w:val="de-DE"/>
        </w:rPr>
        <w:t xml:space="preserve">Weitere Informationen finden Sie unter: </w:t>
      </w:r>
      <w:r>
        <w:fldChar w:fldCharType="begin"/>
      </w:r>
      <w:r w:rsidRPr="00DA2C56">
        <w:rPr>
          <w:lang w:val="de-DE"/>
        </w:rPr>
        <w:instrText xml:space="preserve">http://www.chg-meridian.com" </w:instrText>
      </w:r>
      <w:r>
        <w:fldChar w:fldCharType="separate"/>
      </w:r>
      <w:r w:rsidRPr="003E4587">
        <w:rPr>
          <w:rStyle w:val="Hyperlink"/>
          <w:b/>
          <w:szCs w:val="19"/>
          <w:lang w:val="de-DE"/>
        </w:rPr>
        <w:t>www.chg-meridian.com</w:t>
      </w:r>
      <w:r>
        <w:rPr>
          <w:rStyle w:val="Hyperlink"/>
          <w:b/>
          <w:szCs w:val="19"/>
          <w:lang w:val="de-DE"/>
        </w:rPr>
        <w:fldChar w:fldCharType="end"/>
      </w:r>
      <w:r>
        <w:rPr>
          <w:b/>
          <w:szCs w:val="19"/>
          <w:lang w:val="de-DE"/>
        </w:rPr>
        <w:t xml:space="preserve"> </w:t>
      </w:r>
      <w:r w:rsidRPr="006017CA">
        <w:rPr>
          <w:szCs w:val="19"/>
          <w:lang w:val="de-DE"/>
        </w:rPr>
        <w:t>www.chg-meridian.com</w:t>
      </w:r>
      <w:r>
        <w:rPr>
          <w:b/>
          <w:szCs w:val="19"/>
          <w:lang w:val="de-DE"/>
        </w:rPr>
        <w:t xml:space="preserve"> </w:t>
      </w:r>
    </w:p>
    <w:p w14:paraId="0B6BF052" w14:textId="0D42DB15" w:rsidR="00D44DEB" w:rsidRDefault="00D44DEB" w:rsidP="00C10D64">
      <w:pPr>
        <w:rPr>
          <w:rFonts w:cs="Arial"/>
          <w:szCs w:val="19"/>
          <w:lang w:val="de-DE"/>
        </w:rPr>
      </w:pPr>
    </w:p>
    <w:p w14:paraId="3FB99796" w14:textId="77777777" w:rsidR="00726D71" w:rsidRDefault="00726D71" w:rsidP="00C10D64">
      <w:pPr>
        <w:rPr>
          <w:rFonts w:cs="Arial"/>
          <w:szCs w:val="19"/>
          <w:lang w:val="de-DE"/>
        </w:rPr>
      </w:pPr>
    </w:p>
    <w:p w14:paraId="1C0CF274" w14:textId="77777777" w:rsidR="00C10D64" w:rsidRDefault="00C10D64" w:rsidP="00C74630">
      <w:pPr>
        <w:rPr>
          <w:rFonts w:cs="Arial"/>
          <w:szCs w:val="19"/>
          <w:lang w:val="de-DE"/>
        </w:rPr>
      </w:pPr>
    </w:p>
    <w:p w14:paraId="625DA448" w14:textId="77777777" w:rsidR="00B84970" w:rsidRDefault="00B84970" w:rsidP="00C74630">
      <w:pPr>
        <w:rPr>
          <w:rFonts w:cs="Arial"/>
          <w:szCs w:val="19"/>
          <w:lang w:val="de-DE"/>
        </w:rPr>
      </w:pPr>
    </w:p>
    <w:p w14:paraId="79BE1BA7" w14:textId="0B196EA6" w:rsidR="00C74630" w:rsidRDefault="00C74630" w:rsidP="00E576A3">
      <w:pPr>
        <w:pStyle w:val="StandardWeb"/>
        <w:spacing w:after="0" w:afterAutospacing="0" w:line="249" w:lineRule="atLeast"/>
        <w:rPr>
          <w:rFonts w:ascii="Arial" w:eastAsia="Calibri" w:hAnsi="Arial" w:cs="Arial"/>
          <w:sz w:val="19"/>
          <w:szCs w:val="19"/>
          <w:lang w:val="de-DE"/>
        </w:rPr>
      </w:pPr>
    </w:p>
    <w:p w14:paraId="68EE87BC" w14:textId="6F630676" w:rsidR="00815256" w:rsidRDefault="00815256" w:rsidP="00F649D6">
      <w:pPr>
        <w:pStyle w:val="AufzhlungspunkteCHG-MERIDIAN"/>
        <w:numPr>
          <w:ilvl w:val="0"/>
          <w:numId w:val="0"/>
        </w:numPr>
        <w:spacing w:line="360" w:lineRule="auto"/>
        <w:jc w:val="both"/>
        <w:rPr>
          <w:szCs w:val="19"/>
        </w:rPr>
      </w:pPr>
    </w:p>
    <w:p w14:paraId="06BD1BF2" w14:textId="77777777" w:rsidR="00E04E02" w:rsidRPr="00FA0898" w:rsidRDefault="00E04E02" w:rsidP="00E04E02">
      <w:pPr>
        <w:spacing w:line="240" w:lineRule="auto"/>
        <w:rPr>
          <w:rFonts w:cs="Arial"/>
          <w:b/>
          <w:noProof/>
          <w:sz w:val="14"/>
          <w:szCs w:val="14"/>
          <w:lang w:val="de-DE"/>
        </w:rPr>
      </w:pPr>
      <w:r w:rsidRPr="00FA0898">
        <w:rPr>
          <w:rFonts w:cs="Arial"/>
          <w:b/>
          <w:noProof/>
          <w:sz w:val="14"/>
          <w:szCs w:val="14"/>
          <w:lang w:val="de-DE"/>
        </w:rPr>
        <w:t>CHG-MERIDIAN: Das Unternehmen</w:t>
      </w:r>
    </w:p>
    <w:p w14:paraId="28C02842" w14:textId="4207E302" w:rsidR="00FA0898" w:rsidRDefault="00FA0898" w:rsidP="00270CE1">
      <w:pPr>
        <w:rPr>
          <w:rFonts w:cs="Arial"/>
          <w:noProof/>
          <w:sz w:val="14"/>
          <w:szCs w:val="14"/>
          <w:lang w:val="de-DE"/>
        </w:rPr>
      </w:pPr>
    </w:p>
    <w:p w14:paraId="5D68DCD8" w14:textId="153FD30A" w:rsidR="00FA0898" w:rsidRPr="00FA0898" w:rsidRDefault="007E4ECE" w:rsidP="00FA0898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sz w:val="14"/>
          <w:szCs w:val="18"/>
          <w:lang w:eastAsia="de-DE"/>
        </w:rPr>
      </w:pPr>
      <w:r w:rsidRPr="007E4ECE">
        <w:rPr>
          <w:sz w:val="14"/>
          <w:szCs w:val="18"/>
        </w:rPr>
        <w:t>CHG-MERIDIAN zählt zu den weltweit führenden hersteller- und bankenunabhängigen Anbietern von Technologie-Management in den Bereichen IT, Industrie und Healthcare. Mit rund 900 Mitarbeitern bietet CHG-MERIDIAN eine ganzheitliche Betreuung der Technologie-Infrastruktur seiner Kunden – vom Consulting über Financial- und Operational-Services bis zu den Remarketing-Services für die genutzten Geräte in zwei eigenen Technologie- und Servicezentren in Deutschland und Norwegen. CHG-MERIDIAN bietet effizientes Technologie-Management für Großunternehmen, den Mittelstand und öffentliche Auftraggeber und betreut weltweit über 10.000 Kunden mit Technologie-Investitionen von mehr als 4,6 Milliarden Euro. Mit mehr als 15.000 Nutzern sorgt das online-basierte Technologie- und Service-Management-System TESMA® für maximale Transparenz im Technologie-Controlling. Das Unternehmen verfügt über eine weltweite Präsenz in 22 Ländern an 35 Standorten; der Hauptsitz ist in Weingarten, Süddeutschland.</w:t>
      </w:r>
    </w:p>
    <w:p w14:paraId="1AED370B" w14:textId="77777777" w:rsidR="00FA0898" w:rsidRPr="00FA0898" w:rsidRDefault="00FA0898" w:rsidP="00FA0898">
      <w:pPr>
        <w:pStyle w:val="AufzhlungspunkteCHG-MERIDIAN"/>
        <w:numPr>
          <w:ilvl w:val="0"/>
          <w:numId w:val="0"/>
        </w:numPr>
        <w:spacing w:line="240" w:lineRule="auto"/>
        <w:jc w:val="both"/>
        <w:rPr>
          <w:sz w:val="14"/>
          <w:szCs w:val="18"/>
        </w:rPr>
      </w:pPr>
    </w:p>
    <w:p w14:paraId="19655C0B" w14:textId="77777777" w:rsidR="00FA0898" w:rsidRPr="00FA0898" w:rsidRDefault="00FA0898" w:rsidP="00FA0898">
      <w:pPr>
        <w:rPr>
          <w:rFonts w:cs="Arial"/>
          <w:sz w:val="14"/>
          <w:szCs w:val="18"/>
        </w:rPr>
      </w:pPr>
      <w:r w:rsidRPr="00FA0898">
        <w:rPr>
          <w:rFonts w:cs="Arial"/>
          <w:sz w:val="14"/>
          <w:szCs w:val="18"/>
        </w:rPr>
        <w:t>Efficient Technology Managemen</w:t>
      </w:r>
      <w:r w:rsidRPr="00FA0898">
        <w:rPr>
          <w:rFonts w:cs="Arial"/>
          <w:spacing w:val="20"/>
          <w:sz w:val="14"/>
          <w:szCs w:val="18"/>
        </w:rPr>
        <w:t>t</w:t>
      </w:r>
      <w:r w:rsidRPr="00FA0898">
        <w:rPr>
          <w:rFonts w:cs="Arial"/>
          <w:spacing w:val="20"/>
          <w:sz w:val="14"/>
          <w:szCs w:val="18"/>
          <w:vertAlign w:val="superscript"/>
        </w:rPr>
        <w:t>®</w:t>
      </w:r>
      <w:r w:rsidRPr="00FA0898">
        <w:rPr>
          <w:rFonts w:cs="Arial"/>
          <w:sz w:val="14"/>
          <w:szCs w:val="18"/>
        </w:rPr>
        <w:t xml:space="preserve"> </w:t>
      </w:r>
    </w:p>
    <w:p w14:paraId="439CA00A" w14:textId="77777777" w:rsidR="00FA0898" w:rsidRPr="004776E5" w:rsidRDefault="00FA0898" w:rsidP="00270CE1">
      <w:pPr>
        <w:rPr>
          <w:color w:val="FF0000"/>
          <w:sz w:val="14"/>
          <w:szCs w:val="14"/>
        </w:rPr>
      </w:pPr>
    </w:p>
    <w:sectPr w:rsidR="00FA0898" w:rsidRPr="004776E5" w:rsidSect="003475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834" w:bottom="1531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0B03" w14:textId="77777777" w:rsidR="00417FFA" w:rsidRDefault="00417FFA" w:rsidP="00193879">
      <w:pPr>
        <w:spacing w:line="240" w:lineRule="auto"/>
      </w:pPr>
      <w:r>
        <w:separator/>
      </w:r>
    </w:p>
  </w:endnote>
  <w:endnote w:type="continuationSeparator" w:id="0">
    <w:p w14:paraId="307840C5" w14:textId="77777777" w:rsidR="00417FFA" w:rsidRDefault="00417FFA" w:rsidP="001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CC8E" w14:textId="77777777" w:rsidR="00F12369" w:rsidRDefault="00F1236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1C65468C" wp14:editId="5BE31A15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FE19" w14:textId="77777777" w:rsidR="00F12369" w:rsidRDefault="00F1236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0379F7B3" wp14:editId="0AAB77B9">
          <wp:simplePos x="0" y="0"/>
          <wp:positionH relativeFrom="column">
            <wp:posOffset>-828040</wp:posOffset>
          </wp:positionH>
          <wp:positionV relativeFrom="paragraph">
            <wp:posOffset>179705</wp:posOffset>
          </wp:positionV>
          <wp:extent cx="7559040" cy="950595"/>
          <wp:effectExtent l="0" t="0" r="0" b="0"/>
          <wp:wrapTight wrapText="bothSides">
            <wp:wrapPolygon edited="0">
              <wp:start x="2286" y="8224"/>
              <wp:lineTo x="2232" y="12120"/>
              <wp:lineTo x="5389" y="13419"/>
              <wp:lineTo x="7240" y="13419"/>
              <wp:lineTo x="8056" y="12553"/>
              <wp:lineTo x="8601" y="11255"/>
              <wp:lineTo x="8492" y="8224"/>
              <wp:lineTo x="2286" y="8224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b\AppData\Local\Microsoft\Windows\Temporary Internet Files\Content.Outlook\RUTJEW0H\Boegen_fin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88A9E" w14:textId="77777777" w:rsidR="00417FFA" w:rsidRDefault="00417FFA" w:rsidP="00193879">
      <w:pPr>
        <w:spacing w:line="240" w:lineRule="auto"/>
      </w:pPr>
      <w:r>
        <w:separator/>
      </w:r>
    </w:p>
  </w:footnote>
  <w:footnote w:type="continuationSeparator" w:id="0">
    <w:p w14:paraId="771FCACB" w14:textId="77777777" w:rsidR="00417FFA" w:rsidRDefault="00417FFA" w:rsidP="00193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4D60" w14:textId="5916A6D7" w:rsidR="00F12369" w:rsidRPr="003F430F" w:rsidRDefault="00F12369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noProof/>
        <w:color w:val="6F6F6F"/>
        <w:sz w:val="14"/>
        <w:szCs w:val="14"/>
        <w:lang w:val="de-DE"/>
      </w:rPr>
    </w:pPr>
    <w:r w:rsidRPr="00B77EB2">
      <w:rPr>
        <w:rFonts w:cs="Arial"/>
        <w:color w:val="6F6F6F"/>
        <w:sz w:val="14"/>
        <w:szCs w:val="14"/>
        <w:lang w:val="de-DE"/>
      </w:rPr>
      <w:t xml:space="preserve">Seite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PAGE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527590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von </w:t>
    </w:r>
    <w:r w:rsidRPr="00B77EB2">
      <w:rPr>
        <w:rFonts w:cs="Arial"/>
        <w:color w:val="6F6F6F"/>
        <w:sz w:val="14"/>
        <w:szCs w:val="14"/>
        <w:lang w:val="de-DE"/>
      </w:rPr>
      <w:fldChar w:fldCharType="begin"/>
    </w:r>
    <w:r w:rsidRPr="00B77EB2">
      <w:rPr>
        <w:rFonts w:cs="Arial"/>
        <w:color w:val="6F6F6F"/>
        <w:sz w:val="14"/>
        <w:szCs w:val="14"/>
        <w:lang w:val="de-DE"/>
      </w:rPr>
      <w:instrText xml:space="preserve"> NUMPAGES </w:instrText>
    </w:r>
    <w:r w:rsidRPr="00B77EB2">
      <w:rPr>
        <w:rFonts w:cs="Arial"/>
        <w:color w:val="6F6F6F"/>
        <w:sz w:val="14"/>
        <w:szCs w:val="14"/>
        <w:lang w:val="de-DE"/>
      </w:rPr>
      <w:fldChar w:fldCharType="separate"/>
    </w:r>
    <w:r w:rsidR="00527590">
      <w:rPr>
        <w:rFonts w:cs="Arial"/>
        <w:noProof/>
        <w:color w:val="6F6F6F"/>
        <w:sz w:val="14"/>
        <w:szCs w:val="14"/>
        <w:lang w:val="de-DE"/>
      </w:rPr>
      <w:t>2</w:t>
    </w:r>
    <w:r w:rsidRPr="00B77EB2">
      <w:rPr>
        <w:rFonts w:cs="Arial"/>
        <w:color w:val="6F6F6F"/>
        <w:sz w:val="14"/>
        <w:szCs w:val="14"/>
        <w:lang w:val="de-DE"/>
      </w:rPr>
      <w:fldChar w:fldCharType="end"/>
    </w:r>
    <w:r w:rsidRPr="00B77EB2">
      <w:rPr>
        <w:rFonts w:cs="Arial"/>
        <w:color w:val="6F6F6F"/>
        <w:sz w:val="14"/>
        <w:szCs w:val="14"/>
        <w:lang w:val="de-DE"/>
      </w:rPr>
      <w:t xml:space="preserve"> </w:t>
    </w:r>
  </w:p>
  <w:p w14:paraId="2CB918DE" w14:textId="77777777" w:rsidR="00F12369" w:rsidRPr="003F430F" w:rsidRDefault="00F12369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3FBD0F1" w14:textId="77777777" w:rsidR="00F12369" w:rsidRPr="003F430F" w:rsidRDefault="00F12369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7E8B94A6" w14:textId="77777777" w:rsidR="00F12369" w:rsidRPr="003F430F" w:rsidRDefault="00F12369" w:rsidP="0066580C">
    <w:pPr>
      <w:framePr w:w="7859" w:h="227" w:hRule="exact" w:wrap="around" w:vAnchor="page" w:hAnchor="page" w:x="1305" w:y="1305" w:anchorLock="1"/>
      <w:rPr>
        <w:lang w:val="de-DE"/>
      </w:rPr>
    </w:pPr>
  </w:p>
  <w:p w14:paraId="4BD2A21C" w14:textId="22D9B45A" w:rsidR="00F12369" w:rsidRPr="003F430F" w:rsidRDefault="00F12369" w:rsidP="0066580C">
    <w:pPr>
      <w:framePr w:w="7859" w:h="227" w:hRule="exact" w:wrap="around" w:vAnchor="page" w:hAnchor="page" w:x="1305" w:y="1305" w:anchorLock="1"/>
      <w:rPr>
        <w:noProof/>
        <w:lang w:val="de-DE"/>
      </w:rPr>
    </w:pPr>
    <w:r w:rsidRPr="00F34EC2">
      <w:fldChar w:fldCharType="begin"/>
    </w:r>
    <w:r w:rsidRPr="003F430F">
      <w:rPr>
        <w:lang w:val="de-DE"/>
      </w:rPr>
      <w:instrText xml:space="preserve"> MERGEFIELD EFax \* MERGEFORMAT </w:instrText>
    </w:r>
    <w:r w:rsidRPr="00F34EC2">
      <w:fldChar w:fldCharType="separate"/>
    </w:r>
    <w:r w:rsidR="00527590">
      <w:rPr>
        <w:noProof/>
        <w:lang w:val="de-DE"/>
      </w:rPr>
      <w:t>«EFax»</w:t>
    </w:r>
    <w:r w:rsidRPr="00F34EC2">
      <w:rPr>
        <w:noProof/>
        <w:lang w:val="fr-FR"/>
      </w:rPr>
      <w:fldChar w:fldCharType="end"/>
    </w:r>
  </w:p>
  <w:p w14:paraId="6AA1E51C" w14:textId="77777777" w:rsidR="00F12369" w:rsidRPr="003F430F" w:rsidRDefault="00F12369" w:rsidP="0066580C">
    <w:pPr>
      <w:framePr w:w="7859" w:h="227" w:hRule="exact" w:wrap="around" w:vAnchor="page" w:hAnchor="page" w:x="1305" w:y="1305" w:anchorLock="1"/>
      <w:rPr>
        <w:noProof/>
        <w:lang w:val="de-DE"/>
      </w:rPr>
    </w:pPr>
  </w:p>
  <w:p w14:paraId="5FDF5450" w14:textId="77777777" w:rsidR="00F12369" w:rsidRPr="003F430F" w:rsidRDefault="00F12369" w:rsidP="0066580C">
    <w:pPr>
      <w:framePr w:w="7859" w:h="227" w:hRule="exact" w:wrap="around" w:vAnchor="page" w:hAnchor="page" w:x="1305" w:y="1305" w:anchorLock="1"/>
      <w:spacing w:line="180" w:lineRule="exact"/>
      <w:rPr>
        <w:rFonts w:cs="Arial"/>
        <w:color w:val="969696"/>
        <w:sz w:val="14"/>
        <w:szCs w:val="14"/>
        <w:lang w:val="de-DE"/>
      </w:rPr>
    </w:pPr>
  </w:p>
  <w:p w14:paraId="15B2658B" w14:textId="77777777" w:rsidR="00F12369" w:rsidRPr="006A7DBA" w:rsidRDefault="00F12369" w:rsidP="0066580C">
    <w:pPr>
      <w:framePr w:w="7859" w:h="227" w:hRule="exact" w:wrap="around" w:vAnchor="page" w:hAnchor="page" w:x="1305" w:y="1305" w:anchorLock="1"/>
      <w:spacing w:line="180" w:lineRule="exact"/>
      <w:rPr>
        <w:b/>
        <w:i/>
        <w:noProof/>
        <w:color w:val="969696"/>
        <w:sz w:val="14"/>
        <w:szCs w:val="14"/>
        <w:lang w:val="de-DE"/>
      </w:rPr>
    </w:pPr>
    <w:r w:rsidRPr="006A7DBA">
      <w:rPr>
        <w:rFonts w:cs="Arial"/>
        <w:b/>
        <w:i/>
        <w:color w:val="969696"/>
        <w:sz w:val="14"/>
        <w:szCs w:val="14"/>
        <w:lang w:val="de-DE"/>
      </w:rPr>
      <w:t>Betreff: Microsoft Software</w:t>
    </w:r>
  </w:p>
  <w:p w14:paraId="77EE4F39" w14:textId="77777777" w:rsidR="00F12369" w:rsidRDefault="00F12369" w:rsidP="00AE708B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3D163C75" wp14:editId="191A2E0C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3" name="Bild 16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233B9" w14:textId="77777777" w:rsidR="00F12369" w:rsidRPr="00DA141B" w:rsidRDefault="00F12369" w:rsidP="00AE708B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7"/>
    </w:tblGrid>
    <w:tr w:rsidR="00F12369" w:rsidRPr="006B52C5" w14:paraId="2FFF02A3" w14:textId="77777777" w:rsidTr="007C30C3">
      <w:tc>
        <w:tcPr>
          <w:tcW w:w="2657" w:type="dxa"/>
          <w:hideMark/>
        </w:tcPr>
        <w:p w14:paraId="4771ADCE" w14:textId="6AA0F362" w:rsidR="00F12369" w:rsidRPr="00F12369" w:rsidRDefault="00F12369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b/>
              <w:color w:val="6F6F6E"/>
              <w:sz w:val="14"/>
            </w:rPr>
          </w:pPr>
          <w:r w:rsidRPr="00F12369">
            <w:rPr>
              <w:b/>
              <w:color w:val="6F6F6E"/>
              <w:sz w:val="14"/>
            </w:rPr>
            <w:t>Datum: 20.02.2018</w:t>
          </w:r>
        </w:p>
        <w:p w14:paraId="7D50C513" w14:textId="77777777" w:rsidR="00F12369" w:rsidRPr="00F12369" w:rsidRDefault="00F12369" w:rsidP="00F649D6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</w:p>
        <w:p w14:paraId="59BF7DBC" w14:textId="77777777" w:rsidR="00F12369" w:rsidRPr="00F649D6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proofErr w:type="spellStart"/>
          <w:r w:rsidRPr="00F649D6">
            <w:rPr>
              <w:color w:val="6F6F6E"/>
              <w:sz w:val="14"/>
            </w:rPr>
            <w:t>Ihr</w:t>
          </w:r>
          <w:proofErr w:type="spellEnd"/>
          <w:r w:rsidRPr="00F649D6">
            <w:rPr>
              <w:color w:val="6F6F6E"/>
              <w:sz w:val="14"/>
            </w:rPr>
            <w:t xml:space="preserve"> </w:t>
          </w:r>
          <w:proofErr w:type="spellStart"/>
          <w:r w:rsidRPr="00F649D6">
            <w:rPr>
              <w:color w:val="6F6F6E"/>
              <w:sz w:val="14"/>
            </w:rPr>
            <w:t>Ansprechpartner</w:t>
          </w:r>
          <w:proofErr w:type="spellEnd"/>
          <w:r w:rsidRPr="00F649D6">
            <w:rPr>
              <w:color w:val="6F6F6E"/>
              <w:sz w:val="14"/>
            </w:rPr>
            <w:t>:</w:t>
          </w:r>
        </w:p>
        <w:p w14:paraId="22478B63" w14:textId="77777777" w:rsidR="00F12369" w:rsidRPr="00F649D6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Matthias Steybe </w:t>
          </w:r>
        </w:p>
        <w:p w14:paraId="2DBB12A2" w14:textId="77777777" w:rsidR="00F12369" w:rsidRPr="00F649D6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</w:rPr>
          </w:pPr>
          <w:r w:rsidRPr="00F649D6">
            <w:rPr>
              <w:color w:val="6F6F6E"/>
              <w:sz w:val="14"/>
            </w:rPr>
            <w:t xml:space="preserve">Head of Communications </w:t>
          </w:r>
        </w:p>
        <w:p w14:paraId="7CC69722" w14:textId="77777777" w:rsidR="00F12369" w:rsidRPr="0065673F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und Marketing</w:t>
          </w:r>
        </w:p>
        <w:p w14:paraId="69A0DBB9" w14:textId="77777777" w:rsidR="00F12369" w:rsidRPr="0065673F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5B1A4975" w14:textId="77777777" w:rsidR="00F12369" w:rsidRPr="0065673F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Franz-Beer-Straße 111</w:t>
          </w:r>
        </w:p>
        <w:p w14:paraId="1A80F402" w14:textId="77777777" w:rsidR="00F12369" w:rsidRPr="0065673F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D-88250 Weingarten</w:t>
          </w:r>
        </w:p>
        <w:p w14:paraId="601DB6C8" w14:textId="77777777" w:rsidR="00F12369" w:rsidRPr="0065673F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</w:p>
        <w:p w14:paraId="6EFA107D" w14:textId="77777777" w:rsidR="00F12369" w:rsidRPr="0065673F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Tel. +49 751 503-248</w:t>
          </w:r>
        </w:p>
        <w:p w14:paraId="0A577297" w14:textId="77777777" w:rsidR="00F12369" w:rsidRPr="0065673F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65673F">
            <w:rPr>
              <w:color w:val="6F6F6E"/>
              <w:sz w:val="14"/>
              <w:lang w:val="de-DE"/>
            </w:rPr>
            <w:t>Fax. +49 751 503-7248</w:t>
          </w:r>
        </w:p>
        <w:p w14:paraId="57D3C2FA" w14:textId="77777777" w:rsidR="00F12369" w:rsidRPr="0065673F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it-IT"/>
            </w:rPr>
          </w:pPr>
          <w:r w:rsidRPr="0065673F">
            <w:rPr>
              <w:color w:val="6F6F6E"/>
              <w:sz w:val="14"/>
              <w:lang w:val="de-DE"/>
            </w:rPr>
            <w:t xml:space="preserve">Mobil. </w:t>
          </w:r>
          <w:r w:rsidRPr="0065673F">
            <w:rPr>
              <w:color w:val="6F6F6E"/>
              <w:sz w:val="14"/>
              <w:lang w:val="it-IT"/>
            </w:rPr>
            <w:t xml:space="preserve">+49 172 667-1341 </w:t>
          </w:r>
        </w:p>
        <w:p w14:paraId="71EBCC88" w14:textId="77777777" w:rsidR="00F12369" w:rsidRPr="00DA2C56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it-IT"/>
            </w:rPr>
          </w:pPr>
          <w:r w:rsidRPr="00DA2C56">
            <w:rPr>
              <w:color w:val="6F6F6E"/>
              <w:sz w:val="14"/>
              <w:szCs w:val="14"/>
              <w:lang w:val="it-IT"/>
            </w:rPr>
            <w:t>matthias.steybe@chg</w:t>
          </w:r>
          <w:r>
            <w:rPr>
              <w:color w:val="6F6F6E"/>
              <w:sz w:val="14"/>
              <w:szCs w:val="14"/>
              <w:lang w:val="it-IT"/>
            </w:rPr>
            <w:t>-meridian.de</w:t>
          </w:r>
          <w:hyperlink r:id="rId1" w:history="1"/>
        </w:p>
        <w:p w14:paraId="7E1263D4" w14:textId="77777777" w:rsidR="00F12369" w:rsidRPr="00DA2C56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szCs w:val="14"/>
              <w:lang w:val="it-IT"/>
            </w:rPr>
          </w:pPr>
        </w:p>
        <w:p w14:paraId="228CC7E9" w14:textId="77777777" w:rsidR="00F12369" w:rsidRPr="00965133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color w:val="6F6F6E"/>
              <w:sz w:val="14"/>
              <w:lang w:val="de-DE"/>
            </w:rPr>
          </w:pPr>
          <w:r w:rsidRPr="00965133">
            <w:rPr>
              <w:color w:val="6F6F6E"/>
              <w:sz w:val="14"/>
              <w:lang w:val="de-DE"/>
            </w:rPr>
            <w:t>www.chg-meridian.com</w:t>
          </w:r>
        </w:p>
        <w:p w14:paraId="5FF408B5" w14:textId="77777777" w:rsidR="00F12369" w:rsidRPr="006B52C5" w:rsidRDefault="00F12369" w:rsidP="006B52C5">
          <w:pPr>
            <w:framePr w:w="2517" w:h="8505" w:hSpace="482" w:wrap="around" w:vAnchor="page" w:hAnchor="page" w:x="9385" w:y="6539" w:anchorLock="1"/>
            <w:tabs>
              <w:tab w:val="left" w:pos="709"/>
              <w:tab w:val="right" w:pos="2835"/>
            </w:tabs>
            <w:spacing w:line="200" w:lineRule="atLeast"/>
            <w:jc w:val="left"/>
            <w:rPr>
              <w:sz w:val="14"/>
              <w:szCs w:val="14"/>
              <w:lang w:val="nb-NO"/>
            </w:rPr>
          </w:pPr>
        </w:p>
      </w:tc>
    </w:tr>
  </w:tbl>
  <w:p w14:paraId="6514FCDB" w14:textId="77777777" w:rsidR="00F12369" w:rsidRPr="006B52C5" w:rsidRDefault="00F12369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nb-NO"/>
      </w:rPr>
    </w:pPr>
  </w:p>
  <w:p w14:paraId="71354EFF" w14:textId="77777777" w:rsidR="00F12369" w:rsidRPr="006B52C5" w:rsidRDefault="00F12369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nb-NO"/>
      </w:rPr>
    </w:pPr>
  </w:p>
  <w:p w14:paraId="25248CFE" w14:textId="77777777" w:rsidR="00F12369" w:rsidRPr="006B52C5" w:rsidRDefault="00F12369" w:rsidP="008746ED">
    <w:pPr>
      <w:framePr w:w="2517" w:h="8505" w:hSpace="482" w:wrap="around" w:vAnchor="page" w:hAnchor="page" w:x="9385" w:y="6539" w:anchorLock="1"/>
      <w:spacing w:line="210" w:lineRule="exact"/>
      <w:rPr>
        <w:sz w:val="14"/>
        <w:szCs w:val="14"/>
        <w:lang w:val="nb-NO"/>
      </w:rPr>
    </w:pPr>
  </w:p>
  <w:p w14:paraId="0641A599" w14:textId="77777777" w:rsidR="00F12369" w:rsidRPr="00277562" w:rsidRDefault="00F12369" w:rsidP="00154F03">
    <w:pPr>
      <w:pStyle w:val="berschrift2"/>
      <w:rPr>
        <w:lang w:val="de-DE"/>
      </w:rPr>
    </w:pPr>
    <w:r w:rsidRPr="00426275">
      <w:rPr>
        <w:b w:val="0"/>
        <w:lang w:val="de-DE"/>
      </w:rPr>
      <w:t xml:space="preserve">PRESSEMITTEILUNG </w:t>
    </w: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420B0D84" wp14:editId="3D1255FF">
          <wp:simplePos x="0" y="0"/>
          <wp:positionH relativeFrom="page">
            <wp:posOffset>5958840</wp:posOffset>
          </wp:positionH>
          <wp:positionV relativeFrom="page">
            <wp:posOffset>439420</wp:posOffset>
          </wp:positionV>
          <wp:extent cx="943200" cy="324000"/>
          <wp:effectExtent l="0" t="0" r="0" b="0"/>
          <wp:wrapTight wrapText="bothSides">
            <wp:wrapPolygon edited="0">
              <wp:start x="873" y="0"/>
              <wp:lineTo x="0" y="3812"/>
              <wp:lineTo x="0" y="16518"/>
              <wp:lineTo x="873" y="20329"/>
              <wp:lineTo x="20073" y="20329"/>
              <wp:lineTo x="20945" y="16518"/>
              <wp:lineTo x="20945" y="2541"/>
              <wp:lineTo x="20073" y="0"/>
              <wp:lineTo x="873" y="0"/>
            </wp:wrapPolygon>
          </wp:wrapTight>
          <wp:docPr id="5" name="Bild 14" descr="CHG_Logo_rgb_300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HG_Logo_rgb_300dpi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554"/>
    <w:multiLevelType w:val="multilevel"/>
    <w:tmpl w:val="F146BA34"/>
    <w:lvl w:ilvl="0">
      <w:start w:val="1"/>
      <w:numFmt w:val="decimal"/>
      <w:pStyle w:val="Ebene1CHG-berschrift"/>
      <w:suff w:val="space"/>
      <w:lvlText w:val="%1"/>
      <w:lvlJc w:val="left"/>
      <w:pPr>
        <w:ind w:left="360" w:hanging="360"/>
      </w:pPr>
      <w:rPr>
        <w:rFonts w:hint="default"/>
        <w:b/>
        <w:i w:val="0"/>
        <w:color w:val="7A716F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792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1224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1728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2232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2736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3240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1" w15:restartNumberingAfterBreak="0">
    <w:nsid w:val="0C4560A2"/>
    <w:multiLevelType w:val="hybridMultilevel"/>
    <w:tmpl w:val="F40E6F74"/>
    <w:lvl w:ilvl="0" w:tplc="B4941F10">
      <w:start w:val="1"/>
      <w:numFmt w:val="bullet"/>
      <w:pStyle w:val="AufzhlungspunkteCHG-MERIDIAN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7A716F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C3F"/>
    <w:multiLevelType w:val="multilevel"/>
    <w:tmpl w:val="716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6499E"/>
    <w:multiLevelType w:val="hybridMultilevel"/>
    <w:tmpl w:val="3EFEF66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CA53D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D"/>
    <w:rsid w:val="00004F65"/>
    <w:rsid w:val="00005023"/>
    <w:rsid w:val="00007110"/>
    <w:rsid w:val="00016FCB"/>
    <w:rsid w:val="000170FA"/>
    <w:rsid w:val="00032676"/>
    <w:rsid w:val="00035909"/>
    <w:rsid w:val="00045FB2"/>
    <w:rsid w:val="00053C41"/>
    <w:rsid w:val="000555D8"/>
    <w:rsid w:val="000641CE"/>
    <w:rsid w:val="000728EF"/>
    <w:rsid w:val="000745C5"/>
    <w:rsid w:val="000A220D"/>
    <w:rsid w:val="000A49D7"/>
    <w:rsid w:val="000C005F"/>
    <w:rsid w:val="000C1041"/>
    <w:rsid w:val="000C173D"/>
    <w:rsid w:val="000E3B33"/>
    <w:rsid w:val="000F13F3"/>
    <w:rsid w:val="00101A4A"/>
    <w:rsid w:val="00106D2E"/>
    <w:rsid w:val="00107A97"/>
    <w:rsid w:val="00107EA9"/>
    <w:rsid w:val="00110833"/>
    <w:rsid w:val="00127901"/>
    <w:rsid w:val="00150730"/>
    <w:rsid w:val="00154F03"/>
    <w:rsid w:val="0016366C"/>
    <w:rsid w:val="00163F52"/>
    <w:rsid w:val="00184C0C"/>
    <w:rsid w:val="001904F1"/>
    <w:rsid w:val="00193879"/>
    <w:rsid w:val="001A5394"/>
    <w:rsid w:val="001A5BAE"/>
    <w:rsid w:val="001C10A8"/>
    <w:rsid w:val="001C1C71"/>
    <w:rsid w:val="001E6D75"/>
    <w:rsid w:val="001E7848"/>
    <w:rsid w:val="00201E88"/>
    <w:rsid w:val="002075BD"/>
    <w:rsid w:val="0022281A"/>
    <w:rsid w:val="002312C1"/>
    <w:rsid w:val="0023438A"/>
    <w:rsid w:val="00236422"/>
    <w:rsid w:val="00250D99"/>
    <w:rsid w:val="002526AC"/>
    <w:rsid w:val="0025333B"/>
    <w:rsid w:val="002577DE"/>
    <w:rsid w:val="002632EF"/>
    <w:rsid w:val="00270CE1"/>
    <w:rsid w:val="002762DF"/>
    <w:rsid w:val="00277562"/>
    <w:rsid w:val="0028593F"/>
    <w:rsid w:val="002946FC"/>
    <w:rsid w:val="002C33C1"/>
    <w:rsid w:val="00306A86"/>
    <w:rsid w:val="00310813"/>
    <w:rsid w:val="0031286C"/>
    <w:rsid w:val="003206AE"/>
    <w:rsid w:val="00337318"/>
    <w:rsid w:val="00337E67"/>
    <w:rsid w:val="003473D1"/>
    <w:rsid w:val="003475CD"/>
    <w:rsid w:val="00354E49"/>
    <w:rsid w:val="00364AF8"/>
    <w:rsid w:val="00376FBB"/>
    <w:rsid w:val="00387D7C"/>
    <w:rsid w:val="003B0F32"/>
    <w:rsid w:val="003B3BAE"/>
    <w:rsid w:val="003B4F68"/>
    <w:rsid w:val="003B6F92"/>
    <w:rsid w:val="003D00C6"/>
    <w:rsid w:val="003D1279"/>
    <w:rsid w:val="003D3E57"/>
    <w:rsid w:val="003F164A"/>
    <w:rsid w:val="003F430F"/>
    <w:rsid w:val="00403AB2"/>
    <w:rsid w:val="00417FFA"/>
    <w:rsid w:val="00424515"/>
    <w:rsid w:val="00426275"/>
    <w:rsid w:val="00430285"/>
    <w:rsid w:val="004409CF"/>
    <w:rsid w:val="00441D41"/>
    <w:rsid w:val="00451A60"/>
    <w:rsid w:val="004776E5"/>
    <w:rsid w:val="004920F1"/>
    <w:rsid w:val="004D440D"/>
    <w:rsid w:val="004D5BC0"/>
    <w:rsid w:val="004E10ED"/>
    <w:rsid w:val="004E21A7"/>
    <w:rsid w:val="004E4BCF"/>
    <w:rsid w:val="004F37EC"/>
    <w:rsid w:val="004F5A9C"/>
    <w:rsid w:val="004F7A21"/>
    <w:rsid w:val="005160EE"/>
    <w:rsid w:val="005245AE"/>
    <w:rsid w:val="00527590"/>
    <w:rsid w:val="00543D6B"/>
    <w:rsid w:val="00552388"/>
    <w:rsid w:val="005541B9"/>
    <w:rsid w:val="00557344"/>
    <w:rsid w:val="00565118"/>
    <w:rsid w:val="00567BFC"/>
    <w:rsid w:val="00567D3C"/>
    <w:rsid w:val="0057093D"/>
    <w:rsid w:val="00595389"/>
    <w:rsid w:val="00595777"/>
    <w:rsid w:val="005D0D43"/>
    <w:rsid w:val="005E21FA"/>
    <w:rsid w:val="005E2F57"/>
    <w:rsid w:val="0060264D"/>
    <w:rsid w:val="00602EAE"/>
    <w:rsid w:val="00610F82"/>
    <w:rsid w:val="00615D65"/>
    <w:rsid w:val="006246FF"/>
    <w:rsid w:val="00627E6F"/>
    <w:rsid w:val="00630C12"/>
    <w:rsid w:val="00632F40"/>
    <w:rsid w:val="00655129"/>
    <w:rsid w:val="0065673F"/>
    <w:rsid w:val="00660FD7"/>
    <w:rsid w:val="0066580C"/>
    <w:rsid w:val="00667BF1"/>
    <w:rsid w:val="00677E1C"/>
    <w:rsid w:val="00681ADF"/>
    <w:rsid w:val="006A58FC"/>
    <w:rsid w:val="006A78A1"/>
    <w:rsid w:val="006A792E"/>
    <w:rsid w:val="006A7DBA"/>
    <w:rsid w:val="006B15D0"/>
    <w:rsid w:val="006B52C5"/>
    <w:rsid w:val="006C79F8"/>
    <w:rsid w:val="006D217A"/>
    <w:rsid w:val="006D2B49"/>
    <w:rsid w:val="00706386"/>
    <w:rsid w:val="00707FFC"/>
    <w:rsid w:val="00726D71"/>
    <w:rsid w:val="007278AF"/>
    <w:rsid w:val="007349B8"/>
    <w:rsid w:val="00742180"/>
    <w:rsid w:val="00746B17"/>
    <w:rsid w:val="007477FE"/>
    <w:rsid w:val="00752DCD"/>
    <w:rsid w:val="00761D6A"/>
    <w:rsid w:val="007702B6"/>
    <w:rsid w:val="007761C4"/>
    <w:rsid w:val="0078012F"/>
    <w:rsid w:val="00784F23"/>
    <w:rsid w:val="00786936"/>
    <w:rsid w:val="007906E4"/>
    <w:rsid w:val="00790A30"/>
    <w:rsid w:val="00790D39"/>
    <w:rsid w:val="007918A9"/>
    <w:rsid w:val="007A3235"/>
    <w:rsid w:val="007A4898"/>
    <w:rsid w:val="007B5DFA"/>
    <w:rsid w:val="007C30C3"/>
    <w:rsid w:val="007D2BDB"/>
    <w:rsid w:val="007E4ECE"/>
    <w:rsid w:val="007F0B76"/>
    <w:rsid w:val="00803C33"/>
    <w:rsid w:val="00805F8F"/>
    <w:rsid w:val="008103DA"/>
    <w:rsid w:val="0081089B"/>
    <w:rsid w:val="00815256"/>
    <w:rsid w:val="008169AA"/>
    <w:rsid w:val="008308FC"/>
    <w:rsid w:val="00832B86"/>
    <w:rsid w:val="008376FD"/>
    <w:rsid w:val="00842BB1"/>
    <w:rsid w:val="00852F49"/>
    <w:rsid w:val="0086434A"/>
    <w:rsid w:val="008734ED"/>
    <w:rsid w:val="008746ED"/>
    <w:rsid w:val="008820FF"/>
    <w:rsid w:val="0089169F"/>
    <w:rsid w:val="008B2C7E"/>
    <w:rsid w:val="008B35E2"/>
    <w:rsid w:val="008C2C81"/>
    <w:rsid w:val="008C3CE7"/>
    <w:rsid w:val="008C4BB9"/>
    <w:rsid w:val="008D7477"/>
    <w:rsid w:val="008E503E"/>
    <w:rsid w:val="00903604"/>
    <w:rsid w:val="00907CDE"/>
    <w:rsid w:val="00913FAC"/>
    <w:rsid w:val="0094203C"/>
    <w:rsid w:val="00951C3D"/>
    <w:rsid w:val="009522B2"/>
    <w:rsid w:val="00965133"/>
    <w:rsid w:val="00990CAE"/>
    <w:rsid w:val="009939A4"/>
    <w:rsid w:val="00995338"/>
    <w:rsid w:val="009B1B4C"/>
    <w:rsid w:val="009D0EAD"/>
    <w:rsid w:val="009E3840"/>
    <w:rsid w:val="009E75D8"/>
    <w:rsid w:val="00A1119D"/>
    <w:rsid w:val="00A2272A"/>
    <w:rsid w:val="00A54FF9"/>
    <w:rsid w:val="00A71DC0"/>
    <w:rsid w:val="00A731B0"/>
    <w:rsid w:val="00A80109"/>
    <w:rsid w:val="00A81C13"/>
    <w:rsid w:val="00A86448"/>
    <w:rsid w:val="00A93BB6"/>
    <w:rsid w:val="00A9570F"/>
    <w:rsid w:val="00A96C2D"/>
    <w:rsid w:val="00AA02FF"/>
    <w:rsid w:val="00AA6D5B"/>
    <w:rsid w:val="00AD0DD5"/>
    <w:rsid w:val="00AD586B"/>
    <w:rsid w:val="00AD6242"/>
    <w:rsid w:val="00AE440C"/>
    <w:rsid w:val="00AE58AD"/>
    <w:rsid w:val="00AE708B"/>
    <w:rsid w:val="00AF4CD7"/>
    <w:rsid w:val="00B20AC8"/>
    <w:rsid w:val="00B537C1"/>
    <w:rsid w:val="00B53C84"/>
    <w:rsid w:val="00B54AF6"/>
    <w:rsid w:val="00B55399"/>
    <w:rsid w:val="00B73D82"/>
    <w:rsid w:val="00B749EC"/>
    <w:rsid w:val="00B77EB2"/>
    <w:rsid w:val="00B84970"/>
    <w:rsid w:val="00B86B7F"/>
    <w:rsid w:val="00B86EB9"/>
    <w:rsid w:val="00BB703A"/>
    <w:rsid w:val="00BC0460"/>
    <w:rsid w:val="00BC6436"/>
    <w:rsid w:val="00BF0386"/>
    <w:rsid w:val="00C03C7B"/>
    <w:rsid w:val="00C10D64"/>
    <w:rsid w:val="00C1141E"/>
    <w:rsid w:val="00C13336"/>
    <w:rsid w:val="00C32462"/>
    <w:rsid w:val="00C32EDE"/>
    <w:rsid w:val="00C3561C"/>
    <w:rsid w:val="00C37421"/>
    <w:rsid w:val="00C44D20"/>
    <w:rsid w:val="00C53172"/>
    <w:rsid w:val="00C64BF9"/>
    <w:rsid w:val="00C70AF1"/>
    <w:rsid w:val="00C74630"/>
    <w:rsid w:val="00C748E2"/>
    <w:rsid w:val="00C77194"/>
    <w:rsid w:val="00C96A81"/>
    <w:rsid w:val="00CA3999"/>
    <w:rsid w:val="00CA5430"/>
    <w:rsid w:val="00CB6438"/>
    <w:rsid w:val="00CD3779"/>
    <w:rsid w:val="00CD4CB8"/>
    <w:rsid w:val="00CD78BD"/>
    <w:rsid w:val="00D01E2B"/>
    <w:rsid w:val="00D141E6"/>
    <w:rsid w:val="00D44DEB"/>
    <w:rsid w:val="00D452BA"/>
    <w:rsid w:val="00D52292"/>
    <w:rsid w:val="00D54174"/>
    <w:rsid w:val="00D55065"/>
    <w:rsid w:val="00D60475"/>
    <w:rsid w:val="00D64687"/>
    <w:rsid w:val="00D648C1"/>
    <w:rsid w:val="00D82FA5"/>
    <w:rsid w:val="00D85E4B"/>
    <w:rsid w:val="00D878BD"/>
    <w:rsid w:val="00D95A2B"/>
    <w:rsid w:val="00DA141B"/>
    <w:rsid w:val="00DA3AED"/>
    <w:rsid w:val="00DA6550"/>
    <w:rsid w:val="00DB5B8B"/>
    <w:rsid w:val="00DD09BD"/>
    <w:rsid w:val="00DF7C28"/>
    <w:rsid w:val="00E04E02"/>
    <w:rsid w:val="00E21BC1"/>
    <w:rsid w:val="00E225A4"/>
    <w:rsid w:val="00E22F49"/>
    <w:rsid w:val="00E33748"/>
    <w:rsid w:val="00E4272F"/>
    <w:rsid w:val="00E51881"/>
    <w:rsid w:val="00E576A3"/>
    <w:rsid w:val="00E61C32"/>
    <w:rsid w:val="00E62C61"/>
    <w:rsid w:val="00E63B4E"/>
    <w:rsid w:val="00E847BD"/>
    <w:rsid w:val="00E90294"/>
    <w:rsid w:val="00E9288E"/>
    <w:rsid w:val="00EB4CDA"/>
    <w:rsid w:val="00EC3674"/>
    <w:rsid w:val="00EC4F4F"/>
    <w:rsid w:val="00ED6126"/>
    <w:rsid w:val="00ED6A85"/>
    <w:rsid w:val="00F06B68"/>
    <w:rsid w:val="00F12369"/>
    <w:rsid w:val="00F154D9"/>
    <w:rsid w:val="00F21D8D"/>
    <w:rsid w:val="00F271DD"/>
    <w:rsid w:val="00F30CDA"/>
    <w:rsid w:val="00F50FD5"/>
    <w:rsid w:val="00F574E9"/>
    <w:rsid w:val="00F649D6"/>
    <w:rsid w:val="00F66E05"/>
    <w:rsid w:val="00F866AF"/>
    <w:rsid w:val="00F950AA"/>
    <w:rsid w:val="00FA0898"/>
    <w:rsid w:val="00FB1CC7"/>
    <w:rsid w:val="00FC2ED5"/>
    <w:rsid w:val="00FE02F5"/>
    <w:rsid w:val="00FE27E6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8243CF"/>
  <w15:docId w15:val="{4B095C6B-922B-7847-80D4-0FD4CD01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CHG-Standard"/>
    <w:qFormat/>
    <w:rsid w:val="00B20AC8"/>
    <w:pPr>
      <w:spacing w:line="250" w:lineRule="exact"/>
      <w:jc w:val="both"/>
    </w:pPr>
    <w:rPr>
      <w:rFonts w:ascii="Arial" w:hAnsi="Arial"/>
      <w:sz w:val="19"/>
      <w:szCs w:val="22"/>
      <w:lang w:val="en-US"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uiPriority w:val="9"/>
    <w:qFormat/>
    <w:rsid w:val="00B20AC8"/>
    <w:pPr>
      <w:keepNext/>
      <w:outlineLvl w:val="0"/>
    </w:pPr>
    <w:rPr>
      <w:rFonts w:eastAsia="Times New Roman"/>
      <w:b/>
      <w:bCs/>
      <w:color w:val="6F6F6E"/>
      <w:kern w:val="32"/>
      <w:szCs w:val="32"/>
    </w:rPr>
  </w:style>
  <w:style w:type="paragraph" w:styleId="berschrift2">
    <w:name w:val="heading 2"/>
    <w:aliases w:val="CHG-Titel"/>
    <w:basedOn w:val="Standard"/>
    <w:next w:val="Standard"/>
    <w:link w:val="berschrift2Zchn"/>
    <w:uiPriority w:val="9"/>
    <w:unhideWhenUsed/>
    <w:qFormat/>
    <w:rsid w:val="00B20AC8"/>
    <w:pPr>
      <w:keepNext/>
      <w:spacing w:line="240" w:lineRule="auto"/>
      <w:outlineLvl w:val="1"/>
    </w:pPr>
    <w:rPr>
      <w:rFonts w:eastAsia="Times New Roman"/>
      <w:b/>
      <w:bCs/>
      <w:iCs/>
      <w:color w:val="6F6F6E"/>
      <w:sz w:val="5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pPr>
      <w:spacing w:line="240" w:lineRule="auto"/>
    </w:pPr>
    <w:rPr>
      <w:rFonts w:eastAsia="Times New Roman"/>
      <w:szCs w:val="20"/>
      <w:lang w:val="de-DE"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B20AC8"/>
    <w:pPr>
      <w:spacing w:line="200" w:lineRule="exact"/>
      <w:jc w:val="both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uiPriority w:val="9"/>
    <w:rsid w:val="00B20AC8"/>
    <w:rPr>
      <w:rFonts w:ascii="Arial" w:eastAsia="Times New Roman" w:hAnsi="Arial" w:cs="Times New Roman"/>
      <w:b/>
      <w:bCs/>
      <w:color w:val="6F6F6E"/>
      <w:kern w:val="32"/>
      <w:sz w:val="19"/>
      <w:szCs w:val="32"/>
    </w:rPr>
  </w:style>
  <w:style w:type="character" w:customStyle="1" w:styleId="berschrift2Zchn">
    <w:name w:val="Überschrift 2 Zchn"/>
    <w:aliases w:val="CHG-Titel Zchn"/>
    <w:link w:val="berschrift2"/>
    <w:uiPriority w:val="9"/>
    <w:rsid w:val="00B20AC8"/>
    <w:rPr>
      <w:rFonts w:ascii="Arial" w:eastAsia="Times New Roman" w:hAnsi="Arial" w:cs="Times New Roman"/>
      <w:b/>
      <w:bCs/>
      <w:iCs/>
      <w:color w:val="6F6F6E"/>
      <w:sz w:val="56"/>
      <w:szCs w:val="28"/>
    </w:rPr>
  </w:style>
  <w:style w:type="paragraph" w:customStyle="1" w:styleId="Ebene1CHG-berschrift">
    <w:name w:val="Ebene 1 CHG-Überschrift"/>
    <w:basedOn w:val="berschrift1"/>
    <w:link w:val="Ebene1CHG-berschriftZchn"/>
    <w:qFormat/>
    <w:rsid w:val="00D60475"/>
    <w:pPr>
      <w:numPr>
        <w:numId w:val="1"/>
      </w:numPr>
      <w:spacing w:before="240" w:after="240"/>
    </w:pPr>
    <w:rPr>
      <w:color w:val="7A716F"/>
      <w:sz w:val="22"/>
      <w:szCs w:val="22"/>
      <w:lang w:val="de-DE"/>
    </w:rPr>
  </w:style>
  <w:style w:type="paragraph" w:customStyle="1" w:styleId="Ebene2CHG-berschrift">
    <w:name w:val="Ebene 2 CHG-Überschrift"/>
    <w:basedOn w:val="Ebene1CHG-berschrift"/>
    <w:qFormat/>
    <w:rsid w:val="00D60475"/>
    <w:pPr>
      <w:numPr>
        <w:ilvl w:val="1"/>
      </w:numPr>
      <w:tabs>
        <w:tab w:val="num" w:pos="360"/>
      </w:tabs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D60475"/>
    <w:rPr>
      <w:rFonts w:ascii="Arial" w:eastAsia="Times New Roman" w:hAnsi="Arial"/>
      <w:b/>
      <w:bCs/>
      <w:color w:val="7A716F"/>
      <w:kern w:val="32"/>
      <w:sz w:val="22"/>
      <w:szCs w:val="22"/>
      <w:lang w:eastAsia="en-US"/>
    </w:rPr>
  </w:style>
  <w:style w:type="paragraph" w:customStyle="1" w:styleId="Ebene3CHG-berschrift">
    <w:name w:val="Ebene 3 CHG-Überschrift"/>
    <w:basedOn w:val="Ebene2CHG-berschrift"/>
    <w:qFormat/>
    <w:rsid w:val="00D60475"/>
    <w:pPr>
      <w:numPr>
        <w:ilvl w:val="2"/>
      </w:numPr>
      <w:tabs>
        <w:tab w:val="num" w:pos="360"/>
      </w:tabs>
    </w:pPr>
  </w:style>
  <w:style w:type="paragraph" w:customStyle="1" w:styleId="Ebene4CHG-berschrift">
    <w:name w:val="Ebene 4 CHG-Überschrift"/>
    <w:basedOn w:val="Ebene3CHG-berschrift"/>
    <w:qFormat/>
    <w:rsid w:val="00D60475"/>
    <w:pPr>
      <w:numPr>
        <w:ilvl w:val="3"/>
      </w:numPr>
      <w:tabs>
        <w:tab w:val="num" w:pos="360"/>
      </w:tabs>
    </w:pPr>
  </w:style>
  <w:style w:type="paragraph" w:customStyle="1" w:styleId="Ebene5CHG-berschrift">
    <w:name w:val="Ebene 5 CHG-Überschrift"/>
    <w:basedOn w:val="Ebene4CHG-berschrift"/>
    <w:qFormat/>
    <w:rsid w:val="00D60475"/>
    <w:pPr>
      <w:numPr>
        <w:ilvl w:val="4"/>
      </w:numPr>
      <w:tabs>
        <w:tab w:val="num" w:pos="360"/>
      </w:tabs>
    </w:pPr>
  </w:style>
  <w:style w:type="paragraph" w:customStyle="1" w:styleId="Ebene6CHG-berschrift">
    <w:name w:val="Ebene 6 CHG-Überschrift"/>
    <w:basedOn w:val="Ebene5CHG-berschrift"/>
    <w:qFormat/>
    <w:rsid w:val="00D60475"/>
    <w:pPr>
      <w:numPr>
        <w:ilvl w:val="5"/>
      </w:numPr>
      <w:tabs>
        <w:tab w:val="num" w:pos="360"/>
      </w:tabs>
    </w:pPr>
  </w:style>
  <w:style w:type="paragraph" w:customStyle="1" w:styleId="AufzhlungspunkteCHG-MERIDIAN">
    <w:name w:val="Aufzählungspunkte CHG-MERIDIAN"/>
    <w:basedOn w:val="Standard"/>
    <w:link w:val="AufzhlungspunkteCHG-MERIDIANZchn"/>
    <w:qFormat/>
    <w:rsid w:val="00D60475"/>
    <w:pPr>
      <w:numPr>
        <w:numId w:val="3"/>
      </w:numPr>
      <w:jc w:val="left"/>
    </w:pPr>
    <w:rPr>
      <w:lang w:val="de-DE"/>
    </w:rPr>
  </w:style>
  <w:style w:type="character" w:customStyle="1" w:styleId="AufzhlungspunkteCHG-MERIDIANZchn">
    <w:name w:val="Aufzählungspunkte CHG-MERIDIAN Zchn"/>
    <w:link w:val="AufzhlungspunkteCHG-MERIDIAN"/>
    <w:rsid w:val="00D60475"/>
    <w:rPr>
      <w:rFonts w:ascii="Arial" w:hAnsi="Arial"/>
      <w:sz w:val="19"/>
      <w:szCs w:val="22"/>
      <w:lang w:eastAsia="en-US"/>
    </w:rPr>
  </w:style>
  <w:style w:type="paragraph" w:customStyle="1" w:styleId="CHG-Abbildung">
    <w:name w:val="CHG-Abbildung"/>
    <w:basedOn w:val="Standard"/>
    <w:link w:val="CHG-AbbildungZchn"/>
    <w:qFormat/>
    <w:rsid w:val="00D60475"/>
    <w:pPr>
      <w:jc w:val="center"/>
    </w:pPr>
    <w:rPr>
      <w:b/>
      <w:color w:val="A39D9B"/>
      <w:lang w:val="de-DE"/>
    </w:rPr>
  </w:style>
  <w:style w:type="character" w:customStyle="1" w:styleId="CHG-AbbildungZchn">
    <w:name w:val="CHG-Abbildung Zchn"/>
    <w:basedOn w:val="Absatz-Standardschriftart"/>
    <w:link w:val="CHG-Abbildung"/>
    <w:rsid w:val="00D60475"/>
    <w:rPr>
      <w:rFonts w:ascii="Arial" w:hAnsi="Arial"/>
      <w:b/>
      <w:color w:val="A39D9B"/>
      <w:sz w:val="19"/>
      <w:szCs w:val="22"/>
      <w:lang w:eastAsia="en-US"/>
    </w:rPr>
  </w:style>
  <w:style w:type="paragraph" w:customStyle="1" w:styleId="CHG-Unterberschrift">
    <w:name w:val="CHG-Unterüberschrift"/>
    <w:basedOn w:val="Standard"/>
    <w:link w:val="CHG-UnterberschriftZchn"/>
    <w:qFormat/>
    <w:rsid w:val="00D60475"/>
    <w:pPr>
      <w:keepNext/>
      <w:spacing w:before="240" w:after="240"/>
      <w:outlineLvl w:val="0"/>
    </w:pPr>
    <w:rPr>
      <w:rFonts w:eastAsia="Times New Roman"/>
      <w:b/>
      <w:bCs/>
      <w:noProof/>
      <w:color w:val="7A716F"/>
      <w:kern w:val="32"/>
      <w:szCs w:val="32"/>
      <w:lang w:val="de-DE" w:eastAsia="de-DE"/>
    </w:rPr>
  </w:style>
  <w:style w:type="character" w:customStyle="1" w:styleId="CHG-UnterberschriftZchn">
    <w:name w:val="CHG-Unterüberschrift Zchn"/>
    <w:basedOn w:val="Absatz-Standardschriftart"/>
    <w:link w:val="CHG-Unterberschrift"/>
    <w:rsid w:val="00D60475"/>
    <w:rPr>
      <w:rFonts w:ascii="Arial" w:eastAsia="Times New Roman" w:hAnsi="Arial"/>
      <w:b/>
      <w:bCs/>
      <w:noProof/>
      <w:color w:val="7A716F"/>
      <w:kern w:val="32"/>
      <w:sz w:val="19"/>
      <w:szCs w:val="32"/>
    </w:rPr>
  </w:style>
  <w:style w:type="paragraph" w:styleId="Listenabsatz">
    <w:name w:val="List Paragraph"/>
    <w:basedOn w:val="Standard"/>
    <w:uiPriority w:val="34"/>
    <w:rsid w:val="00B86B7F"/>
    <w:pPr>
      <w:ind w:left="720"/>
      <w:contextualSpacing/>
    </w:p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F649D6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de-DE"/>
    </w:rPr>
  </w:style>
  <w:style w:type="character" w:customStyle="1" w:styleId="SchlagzeilePressemitteilungZchn">
    <w:name w:val="Schlagzeile Pressemitteilung Zchn"/>
    <w:link w:val="SchlagzeilePressemitteilung"/>
    <w:rsid w:val="00F649D6"/>
    <w:rPr>
      <w:rFonts w:ascii="Arial" w:hAnsi="Arial"/>
      <w:b/>
      <w:color w:val="6F6F6E"/>
      <w:sz w:val="30"/>
      <w:szCs w:val="3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576A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1ADF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4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4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4DEB"/>
    <w:rPr>
      <w:rFonts w:ascii="Arial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4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4DEB"/>
    <w:rPr>
      <w:rFonts w:ascii="Arial" w:hAnsi="Arial"/>
      <w:b/>
      <w:bCs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95A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ed21.de/publikationen/d21-digital-index-2017-201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CHG-MERIDIAN Design">
  <a:themeElements>
    <a:clrScheme name="CHG-MERIDIAN Colors">
      <a:dk1>
        <a:srgbClr val="7A716F"/>
      </a:dk1>
      <a:lt1>
        <a:srgbClr val="D6D1C0"/>
      </a:lt1>
      <a:dk2>
        <a:srgbClr val="A39D9B"/>
      </a:dk2>
      <a:lt2>
        <a:srgbClr val="ADB0B3"/>
      </a:lt2>
      <a:accent1>
        <a:srgbClr val="7B868F"/>
      </a:accent1>
      <a:accent2>
        <a:srgbClr val="ACA53D"/>
      </a:accent2>
      <a:accent3>
        <a:srgbClr val="6966A8"/>
      </a:accent3>
      <a:accent4>
        <a:srgbClr val="2A468E"/>
      </a:accent4>
      <a:accent5>
        <a:srgbClr val="D52B1E"/>
      </a:accent5>
      <a:accent6>
        <a:srgbClr val="000000"/>
      </a:accent6>
      <a:hlink>
        <a:srgbClr val="2A468E"/>
      </a:hlink>
      <a:folHlink>
        <a:srgbClr val="0000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A8BD-2584-48B1-81FF-2B86134C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D7FEFDAC</Template>
  <TotalTime>0</TotalTime>
  <Pages>2</Pages>
  <Words>782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matthias.steybe@CHG-MERIDIAN.de</dc:creator>
  <cp:lastModifiedBy>Rombach, Nicole</cp:lastModifiedBy>
  <cp:revision>11</cp:revision>
  <cp:lastPrinted>2018-02-20T08:14:00Z</cp:lastPrinted>
  <dcterms:created xsi:type="dcterms:W3CDTF">2018-02-16T12:07:00Z</dcterms:created>
  <dcterms:modified xsi:type="dcterms:W3CDTF">2018-02-20T08:14:00Z</dcterms:modified>
</cp:coreProperties>
</file>